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B8B45" w14:textId="54C42187" w:rsidR="007F34FF" w:rsidRPr="00A80D3B" w:rsidRDefault="007F34FF" w:rsidP="007F34F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BC6713" w:rsidRPr="00A80D3B">
        <w:rPr>
          <w:rFonts w:ascii="Arial" w:hAnsi="Arial" w:cs="Arial"/>
          <w:b/>
          <w:bCs/>
          <w:sz w:val="28"/>
        </w:rPr>
        <w:t>2</w:t>
      </w:r>
      <w:r w:rsidR="00BC6713">
        <w:rPr>
          <w:rFonts w:ascii="Arial" w:hAnsi="Arial" w:cs="Arial"/>
          <w:b/>
          <w:bCs/>
          <w:sz w:val="28"/>
        </w:rPr>
        <w:t>20</w:t>
      </w:r>
      <w:r w:rsidR="00BC6713">
        <w:rPr>
          <w:rFonts w:ascii="Arial" w:hAnsi="Arial" w:cs="Arial"/>
          <w:b/>
          <w:bCs/>
          <w:sz w:val="28"/>
        </w:rPr>
        <w:t>7148</w:t>
      </w:r>
    </w:p>
    <w:p w14:paraId="2ED28A93" w14:textId="259A9FB9" w:rsidR="001E0E46" w:rsidRPr="004F6E02" w:rsidRDefault="007F34FF" w:rsidP="007F34FF">
      <w:pPr>
        <w:pStyle w:val="CRCoverPage"/>
        <w:tabs>
          <w:tab w:val="left" w:pos="1980"/>
        </w:tabs>
        <w:jc w:val="both"/>
        <w:rPr>
          <w:rFonts w:cs="Arial"/>
          <w:b/>
          <w:bCs/>
          <w:sz w:val="24"/>
          <w:lang w:val="en-US"/>
        </w:rPr>
      </w:pPr>
      <w:r>
        <w:rPr>
          <w:rFonts w:cs="Arial"/>
          <w:b/>
          <w:bCs/>
          <w:sz w:val="28"/>
          <w:lang w:eastAsia="ja-JP"/>
        </w:rPr>
        <w:t>Toulouse, France</w:t>
      </w:r>
      <w:r w:rsidRPr="00A80D3B">
        <w:rPr>
          <w:rFonts w:cs="Arial"/>
          <w:b/>
          <w:bCs/>
          <w:sz w:val="28"/>
          <w:lang w:eastAsia="ja-JP"/>
        </w:rPr>
        <w:t xml:space="preserve">, </w:t>
      </w:r>
      <w:r>
        <w:rPr>
          <w:rFonts w:cs="Arial"/>
          <w:b/>
          <w:bCs/>
          <w:sz w:val="28"/>
          <w:lang w:eastAsia="ja-JP"/>
        </w:rPr>
        <w:t>August</w:t>
      </w:r>
      <w:r w:rsidRPr="00A80D3B">
        <w:rPr>
          <w:rFonts w:cs="Arial"/>
          <w:b/>
          <w:bCs/>
          <w:sz w:val="28"/>
          <w:lang w:eastAsia="ja-JP"/>
        </w:rPr>
        <w:t xml:space="preserve"> </w:t>
      </w:r>
      <w:r>
        <w:rPr>
          <w:rFonts w:cs="Arial"/>
          <w:b/>
          <w:bCs/>
          <w:sz w:val="28"/>
          <w:lang w:eastAsia="ja-JP"/>
        </w:rPr>
        <w:t>22</w:t>
      </w:r>
      <w:r w:rsidRPr="00F703BE">
        <w:rPr>
          <w:rFonts w:cs="Arial"/>
          <w:b/>
          <w:bCs/>
          <w:sz w:val="28"/>
          <w:vertAlign w:val="superscript"/>
          <w:lang w:eastAsia="ja-JP"/>
        </w:rPr>
        <w:t>nd</w:t>
      </w:r>
      <w:r>
        <w:rPr>
          <w:rFonts w:cs="Arial"/>
          <w:b/>
          <w:bCs/>
          <w:sz w:val="28"/>
          <w:lang w:eastAsia="ja-JP"/>
        </w:rPr>
        <w:t xml:space="preserve"> </w:t>
      </w:r>
      <w:r w:rsidRPr="00A80D3B">
        <w:rPr>
          <w:rFonts w:cs="Arial"/>
          <w:b/>
          <w:bCs/>
          <w:sz w:val="28"/>
          <w:lang w:eastAsia="ja-JP"/>
        </w:rPr>
        <w:t>– 2</w:t>
      </w:r>
      <w:r>
        <w:rPr>
          <w:rFonts w:cs="Arial"/>
          <w:b/>
          <w:bCs/>
          <w:sz w:val="28"/>
          <w:lang w:eastAsia="ja-JP"/>
        </w:rPr>
        <w:t>6</w:t>
      </w:r>
      <w:r w:rsidRPr="00A80D3B">
        <w:rPr>
          <w:rFonts w:cs="Arial"/>
          <w:b/>
          <w:bCs/>
          <w:sz w:val="28"/>
          <w:vertAlign w:val="superscript"/>
          <w:lang w:eastAsia="ja-JP"/>
        </w:rPr>
        <w:t>th</w:t>
      </w:r>
      <w:r w:rsidRPr="00A80D3B">
        <w:rPr>
          <w:rFonts w:cs="Arial"/>
          <w:b/>
          <w:bCs/>
          <w:sz w:val="28"/>
          <w:lang w:eastAsia="ja-JP"/>
        </w:rPr>
        <w:t>, 2022</w:t>
      </w:r>
    </w:p>
    <w:p w14:paraId="3665D7D5" w14:textId="77777777" w:rsidR="007F34FF" w:rsidRDefault="007F34FF" w:rsidP="00FC6469">
      <w:pPr>
        <w:pStyle w:val="CRCoverPage"/>
        <w:tabs>
          <w:tab w:val="left" w:pos="1980"/>
        </w:tabs>
        <w:jc w:val="both"/>
        <w:rPr>
          <w:rFonts w:cs="Arial"/>
          <w:b/>
          <w:bCs/>
          <w:sz w:val="24"/>
          <w:szCs w:val="24"/>
          <w:lang w:val="en-US"/>
        </w:rPr>
      </w:pPr>
    </w:p>
    <w:p w14:paraId="6FA141D4" w14:textId="57D8E213" w:rsidR="00FA20F7" w:rsidRPr="004F6E02" w:rsidRDefault="00FA20F7" w:rsidP="00FC6469">
      <w:pPr>
        <w:pStyle w:val="CRCoverPage"/>
        <w:tabs>
          <w:tab w:val="left" w:pos="1980"/>
        </w:tabs>
        <w:jc w:val="both"/>
        <w:rPr>
          <w:rFonts w:cs="Arial"/>
          <w:b/>
          <w:bCs/>
          <w:sz w:val="24"/>
          <w:szCs w:val="24"/>
          <w:lang w:val="en-US" w:eastAsia="ja-JP"/>
        </w:rPr>
      </w:pPr>
      <w:r w:rsidRPr="004F6E02">
        <w:rPr>
          <w:rFonts w:cs="Arial"/>
          <w:b/>
          <w:bCs/>
          <w:sz w:val="24"/>
          <w:szCs w:val="24"/>
          <w:lang w:val="en-US"/>
        </w:rPr>
        <w:t>Agenda Item:</w:t>
      </w:r>
      <w:r w:rsidRPr="004F6E02">
        <w:rPr>
          <w:rFonts w:cs="Arial"/>
          <w:b/>
          <w:bCs/>
          <w:sz w:val="24"/>
          <w:szCs w:val="24"/>
          <w:lang w:val="en-US"/>
        </w:rPr>
        <w:tab/>
      </w:r>
      <w:r w:rsidR="00FC06F7" w:rsidRPr="004F6E02">
        <w:rPr>
          <w:rFonts w:cs="Arial"/>
          <w:b/>
          <w:bCs/>
          <w:sz w:val="24"/>
          <w:szCs w:val="24"/>
          <w:lang w:val="en-US"/>
        </w:rPr>
        <w:t>9.6.</w:t>
      </w:r>
      <w:r w:rsidR="006900B0">
        <w:rPr>
          <w:rFonts w:cs="Arial"/>
          <w:b/>
          <w:bCs/>
          <w:sz w:val="24"/>
          <w:szCs w:val="24"/>
          <w:lang w:val="en-US"/>
        </w:rPr>
        <w:t>2</w:t>
      </w:r>
    </w:p>
    <w:p w14:paraId="186753AF" w14:textId="406A54DC" w:rsidR="00FA20F7" w:rsidRPr="004F6E02" w:rsidRDefault="0092027E" w:rsidP="00FA20F7">
      <w:pPr>
        <w:tabs>
          <w:tab w:val="left" w:pos="1985"/>
        </w:tabs>
        <w:rPr>
          <w:rFonts w:ascii="Arial" w:hAnsi="Arial" w:cs="Arial"/>
          <w:bCs/>
        </w:rPr>
      </w:pPr>
      <w:r w:rsidRPr="004F6E02">
        <w:rPr>
          <w:rFonts w:ascii="Arial" w:hAnsi="Arial" w:cs="Arial"/>
          <w:b/>
          <w:bCs/>
        </w:rPr>
        <w:t>Source:</w:t>
      </w:r>
      <w:r w:rsidRPr="004F6E02">
        <w:rPr>
          <w:rFonts w:ascii="Arial" w:hAnsi="Arial" w:cs="Arial"/>
          <w:b/>
          <w:bCs/>
        </w:rPr>
        <w:tab/>
        <w:t>InterDigital</w:t>
      </w:r>
      <w:r w:rsidR="00B8440C">
        <w:rPr>
          <w:rFonts w:ascii="Arial" w:hAnsi="Arial" w:cs="Arial"/>
          <w:b/>
          <w:bCs/>
        </w:rPr>
        <w:t>, Inc.</w:t>
      </w:r>
    </w:p>
    <w:p w14:paraId="3239D7DA" w14:textId="3476B387" w:rsidR="005C1FD5" w:rsidRPr="004F6E02" w:rsidRDefault="00FA20F7" w:rsidP="005C1FD5">
      <w:pPr>
        <w:ind w:left="1985" w:hanging="1985"/>
        <w:rPr>
          <w:rFonts w:ascii="Arial" w:hAnsi="Arial" w:cs="Arial"/>
          <w:b/>
          <w:bCs/>
        </w:rPr>
      </w:pPr>
      <w:r w:rsidRPr="004F6E02">
        <w:rPr>
          <w:rFonts w:ascii="Arial" w:hAnsi="Arial" w:cs="Arial"/>
          <w:b/>
          <w:bCs/>
        </w:rPr>
        <w:t>Title:</w:t>
      </w:r>
      <w:r w:rsidRPr="004F6E02">
        <w:rPr>
          <w:rFonts w:ascii="Arial" w:hAnsi="Arial" w:cs="Arial"/>
          <w:b/>
          <w:bCs/>
        </w:rPr>
        <w:tab/>
      </w:r>
      <w:r w:rsidR="00153E1F">
        <w:rPr>
          <w:rFonts w:ascii="Arial" w:hAnsi="Arial" w:cs="Arial"/>
          <w:b/>
          <w:bCs/>
        </w:rPr>
        <w:t xml:space="preserve">Evaluation on coverage impact for </w:t>
      </w:r>
      <w:proofErr w:type="spellStart"/>
      <w:r w:rsidR="00153E1F">
        <w:rPr>
          <w:rFonts w:ascii="Arial" w:hAnsi="Arial" w:cs="Arial"/>
          <w:b/>
          <w:bCs/>
        </w:rPr>
        <w:t>RedCap</w:t>
      </w:r>
      <w:proofErr w:type="spellEnd"/>
      <w:r w:rsidR="00153E1F">
        <w:rPr>
          <w:rFonts w:ascii="Arial" w:hAnsi="Arial" w:cs="Arial"/>
          <w:b/>
          <w:bCs/>
        </w:rPr>
        <w:t xml:space="preserve"> UE</w:t>
      </w:r>
    </w:p>
    <w:p w14:paraId="20F2A3ED" w14:textId="701AA1FB" w:rsidR="00FA20F7" w:rsidRPr="004F6E02" w:rsidRDefault="00A51E32" w:rsidP="00FA20F7">
      <w:pPr>
        <w:ind w:left="1985" w:hanging="1985"/>
        <w:rPr>
          <w:rFonts w:ascii="Arial" w:hAnsi="Arial" w:cs="Arial"/>
          <w:b/>
          <w:bCs/>
        </w:rPr>
      </w:pPr>
      <w:r w:rsidRPr="004F6E02">
        <w:rPr>
          <w:rFonts w:ascii="Arial" w:hAnsi="Arial" w:cs="Arial"/>
          <w:b/>
          <w:bCs/>
        </w:rPr>
        <w:t>Document for:</w:t>
      </w:r>
      <w:r w:rsidRPr="004F6E02">
        <w:rPr>
          <w:rFonts w:ascii="Arial" w:hAnsi="Arial" w:cs="Arial"/>
          <w:b/>
          <w:bCs/>
        </w:rPr>
        <w:tab/>
        <w:t>Discussion</w:t>
      </w:r>
      <w:r w:rsidR="00F17C46" w:rsidRPr="004F6E02">
        <w:rPr>
          <w:rFonts w:ascii="Arial" w:hAnsi="Arial" w:cs="Arial"/>
          <w:b/>
          <w:bCs/>
        </w:rPr>
        <w:t xml:space="preserve"> and Decision</w:t>
      </w:r>
    </w:p>
    <w:p w14:paraId="45A92109" w14:textId="77777777" w:rsidR="00261A3A" w:rsidRPr="00256555" w:rsidRDefault="00A35469" w:rsidP="00256555">
      <w:pPr>
        <w:pStyle w:val="Heading1"/>
      </w:pPr>
      <w:bookmarkStart w:id="0" w:name="_Ref513464071"/>
      <w:r w:rsidRPr="00256555">
        <w:t>Introduction</w:t>
      </w:r>
      <w:bookmarkEnd w:id="0"/>
    </w:p>
    <w:p w14:paraId="0EA3045F" w14:textId="42686E96" w:rsidR="00EB0025" w:rsidRPr="000D23E1" w:rsidRDefault="003F760A" w:rsidP="00EB0025">
      <w:pPr>
        <w:jc w:val="both"/>
        <w:rPr>
          <w:rFonts w:ascii="Arial" w:eastAsia="Times New Roman" w:hAnsi="Arial" w:cs="Arial"/>
        </w:rPr>
      </w:pPr>
      <w:r>
        <w:rPr>
          <w:rFonts w:ascii="Arial" w:eastAsia="Times New Roman" w:hAnsi="Arial" w:cs="Arial"/>
        </w:rPr>
        <w:t xml:space="preserve">In RAN1 #109-e, the following evaluation assumptions were agreed to investigate the coverage impact of PBCH and PDCCH for the </w:t>
      </w:r>
      <w:proofErr w:type="spellStart"/>
      <w:r>
        <w:rPr>
          <w:rFonts w:ascii="Arial" w:eastAsia="Times New Roman" w:hAnsi="Arial" w:cs="Arial"/>
        </w:rPr>
        <w:t>RedCap</w:t>
      </w:r>
      <w:proofErr w:type="spellEnd"/>
      <w:r>
        <w:rPr>
          <w:rFonts w:ascii="Arial" w:eastAsia="Times New Roman" w:hAnsi="Arial" w:cs="Arial"/>
        </w:rPr>
        <w:t xml:space="preserve"> UE with reduced </w:t>
      </w:r>
      <w:r w:rsidRPr="000D23E1">
        <w:rPr>
          <w:rFonts w:ascii="Arial" w:eastAsia="Times New Roman" w:hAnsi="Arial" w:cs="Arial"/>
        </w:rPr>
        <w:t>bandwidth [1]:</w:t>
      </w:r>
    </w:p>
    <w:p w14:paraId="684814BB" w14:textId="77777777" w:rsidR="00687546" w:rsidRPr="00687546" w:rsidRDefault="00687546" w:rsidP="00687546">
      <w:pPr>
        <w:rPr>
          <w:rFonts w:ascii="Times New Roman" w:eastAsia="DengXian" w:hAnsi="Times New Roman" w:cs="Times New Roman"/>
          <w:i/>
          <w:iCs/>
          <w:color w:val="000000"/>
          <w:lang w:eastAsia="zh-CN"/>
        </w:rPr>
      </w:pPr>
    </w:p>
    <w:p w14:paraId="30504797" w14:textId="77777777" w:rsidR="00687546" w:rsidRPr="00687546" w:rsidRDefault="00687546" w:rsidP="00687546">
      <w:pPr>
        <w:tabs>
          <w:tab w:val="left" w:pos="772"/>
        </w:tabs>
        <w:rPr>
          <w:rFonts w:ascii="Times New Roman" w:hAnsi="Times New Roman" w:cs="Times New Roman"/>
          <w:i/>
          <w:iCs/>
          <w:highlight w:val="green"/>
        </w:rPr>
      </w:pPr>
      <w:r w:rsidRPr="00687546">
        <w:rPr>
          <w:rFonts w:ascii="Times New Roman" w:hAnsi="Times New Roman" w:cs="Times New Roman"/>
          <w:i/>
          <w:iCs/>
          <w:highlight w:val="green"/>
        </w:rPr>
        <w:t>Agreement</w:t>
      </w:r>
    </w:p>
    <w:p w14:paraId="12D736C9" w14:textId="77777777" w:rsidR="00687546" w:rsidRPr="00687546" w:rsidRDefault="00687546" w:rsidP="00687546">
      <w:pPr>
        <w:numPr>
          <w:ilvl w:val="0"/>
          <w:numId w:val="27"/>
        </w:numPr>
        <w:tabs>
          <w:tab w:val="left" w:pos="426"/>
        </w:tabs>
        <w:rPr>
          <w:rFonts w:ascii="Times New Roman" w:hAnsi="Times New Roman" w:cs="Times New Roman"/>
          <w:i/>
          <w:iCs/>
        </w:rPr>
      </w:pPr>
      <w:r w:rsidRPr="00687546">
        <w:rPr>
          <w:rFonts w:ascii="Times New Roman" w:hAnsi="Times New Roman" w:cs="Times New Roman"/>
          <w:i/>
          <w:iCs/>
        </w:rPr>
        <w:t xml:space="preserve">Evaluation methodology and assumption in Clause 6.3 in TR 38.875 is reused for coverage evaluation of reference UE and Rel-17 </w:t>
      </w:r>
      <w:proofErr w:type="spellStart"/>
      <w:r w:rsidRPr="00687546">
        <w:rPr>
          <w:rFonts w:ascii="Times New Roman" w:hAnsi="Times New Roman" w:cs="Times New Roman"/>
          <w:i/>
          <w:iCs/>
        </w:rPr>
        <w:t>RedCap</w:t>
      </w:r>
      <w:proofErr w:type="spellEnd"/>
      <w:r w:rsidRPr="00687546">
        <w:rPr>
          <w:rFonts w:ascii="Times New Roman" w:hAnsi="Times New Roman" w:cs="Times New Roman"/>
          <w:i/>
          <w:iCs/>
        </w:rPr>
        <w:t xml:space="preserve"> UE.</w:t>
      </w:r>
    </w:p>
    <w:p w14:paraId="655D8912"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Note: It is up to each company whether to reuse the LLS results</w:t>
      </w:r>
    </w:p>
    <w:p w14:paraId="1C384FBB" w14:textId="77777777" w:rsidR="00687546" w:rsidRPr="00687546" w:rsidRDefault="00687546" w:rsidP="00687546">
      <w:pPr>
        <w:rPr>
          <w:rFonts w:ascii="Times New Roman" w:eastAsia="DengXian" w:hAnsi="Times New Roman" w:cs="Times New Roman"/>
          <w:i/>
          <w:iCs/>
          <w:color w:val="000000"/>
          <w:lang w:eastAsia="zh-CN"/>
        </w:rPr>
      </w:pPr>
    </w:p>
    <w:p w14:paraId="37576897" w14:textId="77777777" w:rsidR="00687546" w:rsidRPr="00687546" w:rsidRDefault="00687546" w:rsidP="00687546">
      <w:pPr>
        <w:tabs>
          <w:tab w:val="left" w:pos="772"/>
        </w:tabs>
        <w:rPr>
          <w:rFonts w:ascii="Times New Roman" w:hAnsi="Times New Roman" w:cs="Times New Roman"/>
          <w:i/>
          <w:iCs/>
          <w:highlight w:val="green"/>
        </w:rPr>
      </w:pPr>
      <w:r w:rsidRPr="00687546">
        <w:rPr>
          <w:rFonts w:ascii="Times New Roman" w:hAnsi="Times New Roman" w:cs="Times New Roman"/>
          <w:i/>
          <w:iCs/>
          <w:highlight w:val="green"/>
        </w:rPr>
        <w:t>Agreement</w:t>
      </w:r>
    </w:p>
    <w:p w14:paraId="2F54306A" w14:textId="77777777" w:rsidR="00687546" w:rsidRPr="00687546" w:rsidRDefault="00687546" w:rsidP="00687546">
      <w:pPr>
        <w:pStyle w:val="ListParagraph"/>
        <w:numPr>
          <w:ilvl w:val="0"/>
          <w:numId w:val="26"/>
        </w:numPr>
        <w:rPr>
          <w:rFonts w:ascii="Times New Roman" w:hAnsi="Times New Roman" w:cs="Times New Roman"/>
          <w:i/>
          <w:iCs/>
        </w:rPr>
      </w:pPr>
      <w:r w:rsidRPr="00687546">
        <w:rPr>
          <w:rFonts w:ascii="Times New Roman" w:hAnsi="Times New Roman" w:cs="Times New Roman"/>
          <w:i/>
          <w:iCs/>
        </w:rPr>
        <w:t xml:space="preserve">Coverage for the following channels is evaluated for “Rel-18 </w:t>
      </w:r>
      <w:proofErr w:type="spellStart"/>
      <w:r w:rsidRPr="00687546">
        <w:rPr>
          <w:rFonts w:ascii="Times New Roman" w:hAnsi="Times New Roman" w:cs="Times New Roman"/>
          <w:i/>
          <w:iCs/>
        </w:rPr>
        <w:t>RedCap</w:t>
      </w:r>
      <w:proofErr w:type="spellEnd"/>
      <w:r w:rsidRPr="00687546">
        <w:rPr>
          <w:rFonts w:ascii="Times New Roman" w:hAnsi="Times New Roman" w:cs="Times New Roman"/>
          <w:i/>
          <w:iCs/>
        </w:rPr>
        <w:t xml:space="preserve"> UE with RF+BB BW reduction to 5MHz for all DL/UL channels”</w:t>
      </w:r>
    </w:p>
    <w:p w14:paraId="4BD217E4"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SIB1</w:t>
      </w:r>
    </w:p>
    <w:p w14:paraId="55EB674F"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PBCH</w:t>
      </w:r>
    </w:p>
    <w:p w14:paraId="42E7279A"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PDCCH CSS</w:t>
      </w:r>
    </w:p>
    <w:p w14:paraId="38E719FC"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[Msg4]</w:t>
      </w:r>
    </w:p>
    <w:p w14:paraId="14DCA6A0"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Following channels can be optionally evaluated</w:t>
      </w:r>
    </w:p>
    <w:p w14:paraId="6FF105F0"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PUSCH</w:t>
      </w:r>
    </w:p>
    <w:p w14:paraId="0C7DC2C6"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PUCCH 2bits</w:t>
      </w:r>
    </w:p>
    <w:p w14:paraId="4FA5DFB3"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PUCCH 11bits</w:t>
      </w:r>
    </w:p>
    <w:p w14:paraId="2983B197"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PUCCH 22bits</w:t>
      </w:r>
    </w:p>
    <w:p w14:paraId="3C40C659"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PRACH</w:t>
      </w:r>
    </w:p>
    <w:p w14:paraId="1C060BAB"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PDSCH</w:t>
      </w:r>
    </w:p>
    <w:p w14:paraId="2EFA4F9A"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PDCCH USS</w:t>
      </w:r>
    </w:p>
    <w:p w14:paraId="53CC8E6D"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Msg2</w:t>
      </w:r>
    </w:p>
    <w:p w14:paraId="6980D060" w14:textId="77777777" w:rsidR="00687546" w:rsidRPr="00687546" w:rsidRDefault="00687546" w:rsidP="00687546">
      <w:pPr>
        <w:pStyle w:val="ListParagraph"/>
        <w:numPr>
          <w:ilvl w:val="2"/>
          <w:numId w:val="26"/>
        </w:numPr>
        <w:rPr>
          <w:rFonts w:ascii="Times New Roman" w:hAnsi="Times New Roman" w:cs="Times New Roman"/>
          <w:i/>
          <w:iCs/>
        </w:rPr>
      </w:pPr>
      <w:r w:rsidRPr="00687546">
        <w:rPr>
          <w:rFonts w:ascii="Times New Roman" w:hAnsi="Times New Roman" w:cs="Times New Roman"/>
          <w:i/>
          <w:iCs/>
        </w:rPr>
        <w:t>Msg3</w:t>
      </w:r>
    </w:p>
    <w:p w14:paraId="0DC6D87B" w14:textId="77777777" w:rsidR="00687546" w:rsidRPr="00687546" w:rsidRDefault="00687546" w:rsidP="00687546">
      <w:pPr>
        <w:pStyle w:val="ListParagraph"/>
        <w:numPr>
          <w:ilvl w:val="0"/>
          <w:numId w:val="26"/>
        </w:numPr>
        <w:rPr>
          <w:rFonts w:ascii="Times New Roman" w:hAnsi="Times New Roman" w:cs="Times New Roman"/>
          <w:i/>
          <w:iCs/>
        </w:rPr>
      </w:pPr>
      <w:r w:rsidRPr="00687546">
        <w:rPr>
          <w:rFonts w:ascii="Times New Roman" w:hAnsi="Times New Roman" w:cs="Times New Roman"/>
          <w:i/>
          <w:iCs/>
        </w:rPr>
        <w:t xml:space="preserve">Evaluation methodology and assumption in Clause 6.3 in TR 38.875 is reused for coverage evaluation of “Rel-18 </w:t>
      </w:r>
      <w:proofErr w:type="spellStart"/>
      <w:r w:rsidRPr="00687546">
        <w:rPr>
          <w:rFonts w:ascii="Times New Roman" w:hAnsi="Times New Roman" w:cs="Times New Roman"/>
          <w:i/>
          <w:iCs/>
        </w:rPr>
        <w:t>RedCap</w:t>
      </w:r>
      <w:proofErr w:type="spellEnd"/>
      <w:r w:rsidRPr="00687546">
        <w:rPr>
          <w:rFonts w:ascii="Times New Roman" w:hAnsi="Times New Roman" w:cs="Times New Roman"/>
          <w:i/>
          <w:iCs/>
        </w:rPr>
        <w:t xml:space="preserve"> UE with RF+BB BW reduction to 5MHz for all DL/UL channels” by default, except for, </w:t>
      </w:r>
      <w:r w:rsidRPr="00687546">
        <w:rPr>
          <w:rFonts w:ascii="Times New Roman" w:eastAsia="DengXian" w:hAnsi="Times New Roman" w:cs="Times New Roman"/>
          <w:i/>
          <w:iCs/>
          <w:lang w:eastAsia="zh-CN"/>
        </w:rPr>
        <w:t xml:space="preserve">UE bandwidth, cell edge data rate, and small form factor degradation </w:t>
      </w:r>
    </w:p>
    <w:p w14:paraId="206BA5DA" w14:textId="77777777" w:rsidR="00687546" w:rsidRPr="00687546" w:rsidRDefault="00687546" w:rsidP="00687546">
      <w:pPr>
        <w:pStyle w:val="ListParagraph"/>
        <w:numPr>
          <w:ilvl w:val="1"/>
          <w:numId w:val="26"/>
        </w:numPr>
        <w:rPr>
          <w:rFonts w:ascii="Times New Roman" w:hAnsi="Times New Roman" w:cs="Times New Roman"/>
          <w:i/>
          <w:iCs/>
        </w:rPr>
      </w:pPr>
      <w:r w:rsidRPr="00687546">
        <w:rPr>
          <w:rFonts w:ascii="Times New Roman" w:hAnsi="Times New Roman" w:cs="Times New Roman"/>
          <w:i/>
          <w:iCs/>
        </w:rPr>
        <w:t>FFS which evaluation assumption should be updated for the above channels</w:t>
      </w:r>
    </w:p>
    <w:p w14:paraId="0F5D23C6" w14:textId="385B4767" w:rsidR="00687546" w:rsidRPr="00687546" w:rsidRDefault="00687546" w:rsidP="00687546">
      <w:pPr>
        <w:shd w:val="clear" w:color="auto" w:fill="FFFFFF"/>
        <w:rPr>
          <w:rFonts w:ascii="Times New Roman" w:eastAsia="SimSun" w:hAnsi="Times New Roman" w:cs="Times New Roman"/>
          <w:i/>
          <w:iCs/>
          <w:color w:val="000000"/>
          <w:lang w:eastAsia="zh-CN"/>
        </w:rPr>
      </w:pPr>
    </w:p>
    <w:p w14:paraId="03321E34" w14:textId="77777777" w:rsidR="00687546" w:rsidRPr="00687546" w:rsidRDefault="00687546" w:rsidP="00687546">
      <w:pPr>
        <w:shd w:val="clear" w:color="auto" w:fill="FFFFFF"/>
        <w:jc w:val="both"/>
        <w:rPr>
          <w:rFonts w:ascii="Times New Roman" w:eastAsia="SimSun" w:hAnsi="Times New Roman" w:cs="Times New Roman"/>
          <w:i/>
          <w:iCs/>
          <w:color w:val="000000"/>
          <w:highlight w:val="green"/>
          <w:lang w:eastAsia="zh-CN"/>
        </w:rPr>
      </w:pPr>
      <w:r w:rsidRPr="00687546">
        <w:rPr>
          <w:rFonts w:ascii="Times New Roman" w:eastAsia="SimSun" w:hAnsi="Times New Roman" w:cs="Times New Roman"/>
          <w:i/>
          <w:iCs/>
          <w:color w:val="000000"/>
          <w:highlight w:val="green"/>
          <w:shd w:val="clear" w:color="auto" w:fill="FFFF00"/>
          <w:lang w:eastAsia="zh-CN"/>
        </w:rPr>
        <w:t>Agreement</w:t>
      </w:r>
    </w:p>
    <w:p w14:paraId="34BD5801" w14:textId="77777777" w:rsidR="00687546" w:rsidRPr="00687546" w:rsidRDefault="00687546" w:rsidP="00687546">
      <w:pPr>
        <w:shd w:val="clear" w:color="auto" w:fill="FFFFFF"/>
        <w:ind w:left="420" w:hanging="420"/>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 xml:space="preserve">         For coverage evaluation of Rel-17 and Rel-18 </w:t>
      </w:r>
      <w:proofErr w:type="spellStart"/>
      <w:r w:rsidRPr="00687546">
        <w:rPr>
          <w:rFonts w:ascii="Times New Roman" w:eastAsia="SimSun" w:hAnsi="Times New Roman" w:cs="Times New Roman"/>
          <w:i/>
          <w:iCs/>
          <w:color w:val="000000"/>
          <w:lang w:eastAsia="zh-CN"/>
        </w:rPr>
        <w:t>RedCap</w:t>
      </w:r>
      <w:proofErr w:type="spellEnd"/>
      <w:r w:rsidRPr="00687546">
        <w:rPr>
          <w:rFonts w:ascii="Times New Roman" w:eastAsia="SimSun" w:hAnsi="Times New Roman" w:cs="Times New Roman"/>
          <w:i/>
          <w:iCs/>
          <w:color w:val="000000"/>
          <w:lang w:eastAsia="zh-CN"/>
        </w:rPr>
        <w:t xml:space="preserve"> UEs, only 1 Rx branch is assumed.</w:t>
      </w:r>
    </w:p>
    <w:p w14:paraId="5EE5F129" w14:textId="77777777" w:rsidR="00687546" w:rsidRPr="00687546" w:rsidRDefault="00687546" w:rsidP="00687546">
      <w:pPr>
        <w:shd w:val="clear" w:color="auto" w:fill="FFFFFF"/>
        <w:ind w:left="840" w:hanging="420"/>
        <w:jc w:val="both"/>
        <w:rPr>
          <w:rFonts w:ascii="Times New Roman" w:eastAsia="SimSun" w:hAnsi="Times New Roman" w:cs="Times New Roman"/>
          <w:i/>
          <w:iCs/>
          <w:color w:val="000000"/>
          <w:lang w:eastAsia="zh-CN"/>
        </w:rPr>
      </w:pPr>
      <w:proofErr w:type="gramStart"/>
      <w:r w:rsidRPr="00687546">
        <w:rPr>
          <w:rFonts w:ascii="Times New Roman" w:eastAsia="SimSun" w:hAnsi="Times New Roman" w:cs="Times New Roman"/>
          <w:i/>
          <w:iCs/>
          <w:color w:val="000000"/>
          <w:lang w:eastAsia="zh-CN"/>
        </w:rPr>
        <w:t>  Note</w:t>
      </w:r>
      <w:proofErr w:type="gramEnd"/>
      <w:r w:rsidRPr="00687546">
        <w:rPr>
          <w:rFonts w:ascii="Times New Roman" w:eastAsia="SimSun" w:hAnsi="Times New Roman" w:cs="Times New Roman"/>
          <w:i/>
          <w:iCs/>
          <w:color w:val="000000"/>
          <w:lang w:eastAsia="zh-CN"/>
        </w:rPr>
        <w:t xml:space="preserve">: it does not mean that 2Rx is precluded for Rel-18 </w:t>
      </w:r>
      <w:proofErr w:type="spellStart"/>
      <w:r w:rsidRPr="00687546">
        <w:rPr>
          <w:rFonts w:ascii="Times New Roman" w:eastAsia="SimSun" w:hAnsi="Times New Roman" w:cs="Times New Roman"/>
          <w:i/>
          <w:iCs/>
          <w:color w:val="000000"/>
          <w:lang w:eastAsia="zh-CN"/>
        </w:rPr>
        <w:t>RedCap</w:t>
      </w:r>
      <w:proofErr w:type="spellEnd"/>
      <w:r w:rsidRPr="00687546">
        <w:rPr>
          <w:rFonts w:ascii="Times New Roman" w:eastAsia="SimSun" w:hAnsi="Times New Roman" w:cs="Times New Roman"/>
          <w:i/>
          <w:iCs/>
          <w:color w:val="000000"/>
          <w:lang w:eastAsia="zh-CN"/>
        </w:rPr>
        <w:t xml:space="preserve"> UE</w:t>
      </w:r>
    </w:p>
    <w:p w14:paraId="366197B9" w14:textId="77777777" w:rsidR="00687546" w:rsidRPr="00687546" w:rsidRDefault="00687546" w:rsidP="00687546">
      <w:pPr>
        <w:shd w:val="clear" w:color="auto" w:fill="FFFFFF"/>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 </w:t>
      </w:r>
    </w:p>
    <w:p w14:paraId="59066846" w14:textId="77777777" w:rsidR="00687546" w:rsidRPr="00687546" w:rsidRDefault="00687546" w:rsidP="00687546">
      <w:pPr>
        <w:shd w:val="clear" w:color="auto" w:fill="FFFFFF"/>
        <w:jc w:val="both"/>
        <w:rPr>
          <w:rFonts w:ascii="Times New Roman" w:eastAsia="SimSun" w:hAnsi="Times New Roman" w:cs="Times New Roman"/>
          <w:i/>
          <w:iCs/>
          <w:color w:val="000000"/>
          <w:highlight w:val="green"/>
          <w:lang w:eastAsia="zh-CN"/>
        </w:rPr>
      </w:pPr>
      <w:r w:rsidRPr="00687546">
        <w:rPr>
          <w:rFonts w:ascii="Times New Roman" w:eastAsia="SimSun" w:hAnsi="Times New Roman" w:cs="Times New Roman"/>
          <w:i/>
          <w:iCs/>
          <w:color w:val="000000"/>
          <w:highlight w:val="green"/>
          <w:shd w:val="clear" w:color="auto" w:fill="FFFF00"/>
          <w:lang w:eastAsia="zh-CN"/>
        </w:rPr>
        <w:t>Agreement</w:t>
      </w:r>
    </w:p>
    <w:p w14:paraId="65DB3DFD" w14:textId="77777777" w:rsidR="00687546" w:rsidRPr="00687546" w:rsidRDefault="00687546" w:rsidP="00687546">
      <w:pPr>
        <w:shd w:val="clear" w:color="auto" w:fill="FFFFFF"/>
        <w:ind w:left="420" w:hanging="420"/>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lastRenderedPageBreak/>
        <w:t xml:space="preserve">         For coverage evaluation of “Rel-18 </w:t>
      </w:r>
      <w:proofErr w:type="spellStart"/>
      <w:r w:rsidRPr="00687546">
        <w:rPr>
          <w:rFonts w:ascii="Times New Roman" w:eastAsia="SimSun" w:hAnsi="Times New Roman" w:cs="Times New Roman"/>
          <w:i/>
          <w:iCs/>
          <w:color w:val="000000"/>
          <w:lang w:eastAsia="zh-CN"/>
        </w:rPr>
        <w:t>RedCap</w:t>
      </w:r>
      <w:proofErr w:type="spellEnd"/>
      <w:r w:rsidRPr="00687546">
        <w:rPr>
          <w:rFonts w:ascii="Times New Roman" w:eastAsia="SimSun" w:hAnsi="Times New Roman" w:cs="Times New Roman"/>
          <w:i/>
          <w:iCs/>
          <w:color w:val="000000"/>
          <w:lang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687546" w:rsidRPr="00687546" w14:paraId="4DFA3315" w14:textId="77777777" w:rsidTr="00C5585E">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5F6B7" w14:textId="77777777" w:rsidR="00687546" w:rsidRPr="00687546" w:rsidRDefault="00687546" w:rsidP="00687546">
            <w:pPr>
              <w:jc w:val="center"/>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36A238" w14:textId="77777777" w:rsidR="00687546" w:rsidRPr="00687546" w:rsidRDefault="00687546" w:rsidP="00687546">
            <w:pPr>
              <w:jc w:val="center"/>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FR1 values</w:t>
            </w:r>
          </w:p>
        </w:tc>
      </w:tr>
      <w:tr w:rsidR="00687546" w:rsidRPr="00687546" w14:paraId="3A2AFB8A" w14:textId="77777777" w:rsidTr="00C5585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868652" w14:textId="77777777" w:rsidR="00687546" w:rsidRPr="00687546" w:rsidRDefault="00687546" w:rsidP="00687546">
            <w:pPr>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BBB86" w14:textId="77777777" w:rsidR="00687546" w:rsidRPr="00687546" w:rsidRDefault="00687546" w:rsidP="00687546">
            <w:pPr>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Rural: 5 MHz (25 PRBs, 15 kHz SCS)</w:t>
            </w:r>
          </w:p>
          <w:p w14:paraId="01B5E551" w14:textId="77777777" w:rsidR="00687546" w:rsidRPr="00687546" w:rsidRDefault="00687546" w:rsidP="00687546">
            <w:pPr>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Urban: 5 MHz (11 PRBs or 12 PRBs (optional), 30 kHz SCS)</w:t>
            </w:r>
          </w:p>
        </w:tc>
      </w:tr>
    </w:tbl>
    <w:p w14:paraId="1E00AFEF" w14:textId="77777777" w:rsidR="00687546" w:rsidRPr="00687546" w:rsidRDefault="00687546" w:rsidP="00687546">
      <w:pPr>
        <w:shd w:val="clear" w:color="auto" w:fill="FFFFFF"/>
        <w:ind w:left="840" w:hanging="420"/>
        <w:jc w:val="both"/>
        <w:rPr>
          <w:rFonts w:ascii="Times New Roman" w:eastAsia="SimSun" w:hAnsi="Times New Roman" w:cs="Times New Roman"/>
          <w:i/>
          <w:iCs/>
          <w:color w:val="000000"/>
          <w:lang w:eastAsia="zh-CN"/>
        </w:rPr>
      </w:pPr>
      <w:proofErr w:type="gramStart"/>
      <w:r w:rsidRPr="00687546">
        <w:rPr>
          <w:rFonts w:ascii="Times New Roman" w:eastAsia="SimSun" w:hAnsi="Times New Roman" w:cs="Times New Roman"/>
          <w:i/>
          <w:iCs/>
          <w:color w:val="000000"/>
          <w:lang w:eastAsia="zh-CN"/>
        </w:rPr>
        <w:t>  Note</w:t>
      </w:r>
      <w:proofErr w:type="gramEnd"/>
      <w:r w:rsidRPr="00687546">
        <w:rPr>
          <w:rFonts w:ascii="Times New Roman" w:eastAsia="SimSun" w:hAnsi="Times New Roman" w:cs="Times New Roman"/>
          <w:i/>
          <w:iCs/>
          <w:color w:val="000000"/>
          <w:lang w:eastAsia="zh-CN"/>
        </w:rPr>
        <w:t>: Rural scenario at 0.7 GHz, Urban scenario at 2.6 GHz, and Urban scenario at 4 GHz (optional) are considered.</w:t>
      </w:r>
    </w:p>
    <w:p w14:paraId="30149167" w14:textId="7DB404DE" w:rsidR="00687546" w:rsidRPr="00687546" w:rsidRDefault="00687546" w:rsidP="00687546">
      <w:pPr>
        <w:shd w:val="clear" w:color="auto" w:fill="FFFFFF"/>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  </w:t>
      </w:r>
    </w:p>
    <w:p w14:paraId="75F3D986" w14:textId="77777777" w:rsidR="00687546" w:rsidRPr="00687546" w:rsidRDefault="00687546" w:rsidP="00687546">
      <w:pPr>
        <w:shd w:val="clear" w:color="auto" w:fill="FFFFFF"/>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Conclusion</w:t>
      </w:r>
    </w:p>
    <w:p w14:paraId="26ECE3D1" w14:textId="77777777" w:rsidR="00687546" w:rsidRPr="00687546" w:rsidRDefault="00687546" w:rsidP="00687546">
      <w:pPr>
        <w:shd w:val="clear" w:color="auto" w:fill="FFFFFF"/>
        <w:ind w:left="420" w:hanging="420"/>
        <w:jc w:val="both"/>
        <w:rPr>
          <w:rFonts w:ascii="Times New Roman" w:eastAsia="SimSun" w:hAnsi="Times New Roman" w:cs="Times New Roman"/>
          <w:i/>
          <w:iCs/>
          <w:color w:val="000000"/>
          <w:lang w:eastAsia="zh-CN"/>
        </w:rPr>
      </w:pPr>
      <w:r w:rsidRPr="00687546">
        <w:rPr>
          <w:rFonts w:ascii="Times New Roman" w:eastAsia="SimSun" w:hAnsi="Times New Roman" w:cs="Times New Roman"/>
          <w:i/>
          <w:iCs/>
          <w:color w:val="000000"/>
          <w:lang w:eastAsia="zh-CN"/>
        </w:rPr>
        <w:t xml:space="preserve">         Evaluation of PDCCH blocking probability is not conducted in Rel-18 </w:t>
      </w:r>
      <w:proofErr w:type="spellStart"/>
      <w:r w:rsidRPr="00687546">
        <w:rPr>
          <w:rFonts w:ascii="Times New Roman" w:eastAsia="SimSun" w:hAnsi="Times New Roman" w:cs="Times New Roman"/>
          <w:i/>
          <w:iCs/>
          <w:color w:val="000000"/>
          <w:lang w:eastAsia="zh-CN"/>
        </w:rPr>
        <w:t>RedCap</w:t>
      </w:r>
      <w:proofErr w:type="spellEnd"/>
      <w:r w:rsidRPr="00687546">
        <w:rPr>
          <w:rFonts w:ascii="Times New Roman" w:eastAsia="SimSun" w:hAnsi="Times New Roman" w:cs="Times New Roman"/>
          <w:i/>
          <w:iCs/>
          <w:color w:val="000000"/>
          <w:lang w:eastAsia="zh-CN"/>
        </w:rPr>
        <w:t xml:space="preserve"> SI</w:t>
      </w:r>
    </w:p>
    <w:p w14:paraId="68EC7F65" w14:textId="77777777" w:rsidR="00687546" w:rsidRPr="00687546" w:rsidRDefault="00687546" w:rsidP="00687546">
      <w:pPr>
        <w:ind w:left="1440" w:hanging="1440"/>
        <w:rPr>
          <w:rFonts w:ascii="Times New Roman" w:hAnsi="Times New Roman" w:cs="Times New Roman"/>
          <w:i/>
          <w:iCs/>
          <w:lang w:eastAsia="x-none"/>
        </w:rPr>
      </w:pPr>
    </w:p>
    <w:p w14:paraId="02793974" w14:textId="77777777" w:rsidR="00687546" w:rsidRPr="00687546" w:rsidRDefault="00687546" w:rsidP="00687546">
      <w:pPr>
        <w:shd w:val="clear" w:color="auto" w:fill="FFFFFF"/>
        <w:rPr>
          <w:rFonts w:ascii="Times New Roman" w:eastAsia="Microsoft YaHei UI" w:hAnsi="Times New Roman" w:cs="Times New Roman"/>
          <w:i/>
          <w:iCs/>
          <w:color w:val="000000"/>
          <w:highlight w:val="green"/>
          <w:lang w:eastAsia="zh-CN"/>
        </w:rPr>
      </w:pPr>
      <w:r w:rsidRPr="00687546">
        <w:rPr>
          <w:rFonts w:ascii="Times New Roman" w:eastAsia="Microsoft YaHei UI" w:hAnsi="Times New Roman" w:cs="Times New Roman"/>
          <w:i/>
          <w:iCs/>
          <w:color w:val="000000"/>
          <w:highlight w:val="green"/>
          <w:shd w:val="clear" w:color="auto" w:fill="FFFF00"/>
          <w:lang w:eastAsia="zh-CN"/>
        </w:rPr>
        <w:t>Agreement</w:t>
      </w:r>
    </w:p>
    <w:p w14:paraId="7F9DCA9D" w14:textId="77777777" w:rsidR="00687546" w:rsidRPr="00687546" w:rsidRDefault="00687546" w:rsidP="00687546">
      <w:pPr>
        <w:shd w:val="clear" w:color="auto" w:fill="FFFFFF"/>
        <w:ind w:left="420" w:hanging="420"/>
        <w:jc w:val="both"/>
        <w:rPr>
          <w:rFonts w:ascii="Times New Roman" w:eastAsia="Microsoft YaHei UI" w:hAnsi="Times New Roman" w:cs="Times New Roman"/>
          <w:i/>
          <w:iCs/>
          <w:color w:val="000000"/>
          <w:lang w:eastAsia="zh-CN"/>
        </w:rPr>
      </w:pPr>
      <w:r w:rsidRPr="00687546">
        <w:rPr>
          <w:rFonts w:ascii="Times New Roman" w:eastAsia="Microsoft YaHei UI" w:hAnsi="Times New Roman" w:cs="Times New Roman"/>
          <w:i/>
          <w:iCs/>
          <w:color w:val="000000"/>
          <w:lang w:eastAsia="zh-CN"/>
        </w:rPr>
        <w:t xml:space="preserve">         For PDCCH CSS coverage evaluation of “Rel-18 </w:t>
      </w:r>
      <w:proofErr w:type="spellStart"/>
      <w:r w:rsidRPr="00687546">
        <w:rPr>
          <w:rFonts w:ascii="Times New Roman" w:eastAsia="Microsoft YaHei UI" w:hAnsi="Times New Roman" w:cs="Times New Roman"/>
          <w:i/>
          <w:iCs/>
          <w:color w:val="000000"/>
          <w:lang w:eastAsia="zh-CN"/>
        </w:rPr>
        <w:t>RedCap</w:t>
      </w:r>
      <w:proofErr w:type="spellEnd"/>
      <w:r w:rsidRPr="00687546">
        <w:rPr>
          <w:rFonts w:ascii="Times New Roman" w:eastAsia="Microsoft YaHei UI" w:hAnsi="Times New Roman" w:cs="Times New Roman"/>
          <w:i/>
          <w:iCs/>
          <w:color w:val="000000"/>
          <w:lang w:eastAsia="zh-CN"/>
        </w:rPr>
        <w:t xml:space="preserve"> UE with RF+BB BW reduction to 5MHz for all DL/UL channels”, following revision are assumed</w:t>
      </w:r>
    </w:p>
    <w:p w14:paraId="6372E112" w14:textId="77777777" w:rsidR="00687546" w:rsidRPr="00687546" w:rsidRDefault="00687546" w:rsidP="00687546">
      <w:pPr>
        <w:shd w:val="clear" w:color="auto" w:fill="FFFFFF"/>
        <w:ind w:left="84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Opt</w:t>
      </w:r>
      <w:proofErr w:type="gramEnd"/>
      <w:r w:rsidRPr="00687546">
        <w:rPr>
          <w:rFonts w:ascii="Times New Roman" w:eastAsia="Microsoft YaHei UI" w:hAnsi="Times New Roman" w:cs="Times New Roman"/>
          <w:i/>
          <w:iCs/>
          <w:color w:val="000000"/>
          <w:lang w:eastAsia="zh-CN"/>
        </w:rPr>
        <w:t>1: CORESET BW is larger than 5MHz</w:t>
      </w:r>
    </w:p>
    <w:p w14:paraId="49316002"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The</w:t>
      </w:r>
      <w:proofErr w:type="gramEnd"/>
      <w:r w:rsidRPr="00687546">
        <w:rPr>
          <w:rFonts w:ascii="Times New Roman" w:eastAsia="Microsoft YaHei UI" w:hAnsi="Times New Roman" w:cs="Times New Roman"/>
          <w:i/>
          <w:iCs/>
          <w:color w:val="000000"/>
          <w:lang w:eastAsia="zh-CN"/>
        </w:rPr>
        <w:t xml:space="preserve"> UE can receive a part of PDCCH at a time. Detail assumption of reception scheme (e.g., puncturing the bits transmitted outside UE BW) is reported by each company.</w:t>
      </w:r>
    </w:p>
    <w:p w14:paraId="063CF8DC"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For</w:t>
      </w:r>
      <w:proofErr w:type="gramEnd"/>
      <w:r w:rsidRPr="00687546">
        <w:rPr>
          <w:rFonts w:ascii="Times New Roman" w:eastAsia="Microsoft YaHei UI" w:hAnsi="Times New Roman" w:cs="Times New Roman"/>
          <w:i/>
          <w:iCs/>
          <w:color w:val="000000"/>
          <w:lang w:eastAsia="zh-CN"/>
        </w:rPr>
        <w:t xml:space="preserve"> 15/30kHz SCS, CORESET size is 2 symbols and 48 PRBs, AL is 16.</w:t>
      </w:r>
    </w:p>
    <w:p w14:paraId="6C23B203"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For</w:t>
      </w:r>
      <w:proofErr w:type="gramEnd"/>
      <w:r w:rsidRPr="00687546">
        <w:rPr>
          <w:rFonts w:ascii="Times New Roman" w:eastAsia="Microsoft YaHei UI" w:hAnsi="Times New Roman" w:cs="Times New Roman"/>
          <w:i/>
          <w:iCs/>
          <w:color w:val="000000"/>
          <w:lang w:eastAsia="zh-CN"/>
        </w:rPr>
        <w:t xml:space="preserve"> 30kHz SCS, CORESET size is 2 symbols and 24 PRBs, AL is 8.  Other </w:t>
      </w:r>
      <w:proofErr w:type="spellStart"/>
      <w:r w:rsidRPr="00687546">
        <w:rPr>
          <w:rFonts w:ascii="Times New Roman" w:eastAsia="Microsoft YaHei UI" w:hAnsi="Times New Roman" w:cs="Times New Roman"/>
          <w:i/>
          <w:iCs/>
          <w:color w:val="000000"/>
          <w:lang w:eastAsia="zh-CN"/>
        </w:rPr>
        <w:t>configuations</w:t>
      </w:r>
      <w:proofErr w:type="spellEnd"/>
      <w:r w:rsidRPr="00687546">
        <w:rPr>
          <w:rFonts w:ascii="Times New Roman" w:eastAsia="Microsoft YaHei UI" w:hAnsi="Times New Roman" w:cs="Times New Roman"/>
          <w:i/>
          <w:iCs/>
          <w:color w:val="000000"/>
          <w:lang w:eastAsia="zh-CN"/>
        </w:rPr>
        <w:t xml:space="preserve"> are also not precluded</w:t>
      </w:r>
    </w:p>
    <w:p w14:paraId="30710FBB" w14:textId="77777777" w:rsidR="00687546" w:rsidRPr="00687546" w:rsidRDefault="00687546" w:rsidP="00687546">
      <w:pPr>
        <w:shd w:val="clear" w:color="auto" w:fill="FFFFFF"/>
        <w:ind w:left="84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Opt</w:t>
      </w:r>
      <w:proofErr w:type="gramEnd"/>
      <w:r w:rsidRPr="00687546">
        <w:rPr>
          <w:rFonts w:ascii="Times New Roman" w:eastAsia="Microsoft YaHei UI" w:hAnsi="Times New Roman" w:cs="Times New Roman"/>
          <w:i/>
          <w:iCs/>
          <w:color w:val="000000"/>
          <w:lang w:eastAsia="zh-CN"/>
        </w:rPr>
        <w:t>2: CORESET BW is within 5MHz</w:t>
      </w:r>
    </w:p>
    <w:p w14:paraId="7C754F79"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For</w:t>
      </w:r>
      <w:proofErr w:type="gramEnd"/>
      <w:r w:rsidRPr="00687546">
        <w:rPr>
          <w:rFonts w:ascii="Times New Roman" w:eastAsia="Microsoft YaHei UI" w:hAnsi="Times New Roman" w:cs="Times New Roman"/>
          <w:i/>
          <w:iCs/>
          <w:color w:val="000000"/>
          <w:lang w:eastAsia="zh-CN"/>
        </w:rPr>
        <w:t xml:space="preserve"> 15kHz SCS, CORESET size is 3 symbols and 24 PRBs, AL is 8.</w:t>
      </w:r>
    </w:p>
    <w:p w14:paraId="3B76CD4B"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For</w:t>
      </w:r>
      <w:proofErr w:type="gramEnd"/>
      <w:r w:rsidRPr="00687546">
        <w:rPr>
          <w:rFonts w:ascii="Times New Roman" w:eastAsia="Microsoft YaHei UI" w:hAnsi="Times New Roman" w:cs="Times New Roman"/>
          <w:i/>
          <w:iCs/>
          <w:color w:val="000000"/>
          <w:lang w:eastAsia="zh-CN"/>
        </w:rPr>
        <w:t xml:space="preserve"> 30kHz SCS,</w:t>
      </w:r>
    </w:p>
    <w:p w14:paraId="57AE854B"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Opt</w:t>
      </w:r>
      <w:proofErr w:type="gramEnd"/>
      <w:r w:rsidRPr="00687546">
        <w:rPr>
          <w:rFonts w:ascii="Times New Roman" w:eastAsia="Microsoft YaHei UI" w:hAnsi="Times New Roman" w:cs="Times New Roman"/>
          <w:i/>
          <w:iCs/>
          <w:color w:val="000000"/>
          <w:lang w:eastAsia="zh-CN"/>
        </w:rPr>
        <w:t xml:space="preserve">2-1: CORESET size is 3 symbols and 6 PRBs, AL is 2.  Other </w:t>
      </w:r>
      <w:proofErr w:type="spellStart"/>
      <w:r w:rsidRPr="00687546">
        <w:rPr>
          <w:rFonts w:ascii="Times New Roman" w:eastAsia="Microsoft YaHei UI" w:hAnsi="Times New Roman" w:cs="Times New Roman"/>
          <w:i/>
          <w:iCs/>
          <w:color w:val="000000"/>
          <w:lang w:eastAsia="zh-CN"/>
        </w:rPr>
        <w:t>configuations</w:t>
      </w:r>
      <w:proofErr w:type="spellEnd"/>
      <w:r w:rsidRPr="00687546">
        <w:rPr>
          <w:rFonts w:ascii="Times New Roman" w:eastAsia="Microsoft YaHei UI" w:hAnsi="Times New Roman" w:cs="Times New Roman"/>
          <w:i/>
          <w:iCs/>
          <w:color w:val="000000"/>
          <w:lang w:eastAsia="zh-CN"/>
        </w:rPr>
        <w:t xml:space="preserve"> are also not precluded</w:t>
      </w:r>
    </w:p>
    <w:p w14:paraId="5D3C8049" w14:textId="77777777" w:rsidR="00687546" w:rsidRPr="00687546" w:rsidRDefault="00687546" w:rsidP="00687546">
      <w:pPr>
        <w:shd w:val="clear" w:color="auto" w:fill="FFFFFF"/>
        <w:ind w:left="120" w:firstLine="7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Opt</w:t>
      </w:r>
      <w:proofErr w:type="gramEnd"/>
      <w:r w:rsidRPr="00687546">
        <w:rPr>
          <w:rFonts w:ascii="Times New Roman" w:eastAsia="Microsoft YaHei UI" w:hAnsi="Times New Roman" w:cs="Times New Roman"/>
          <w:i/>
          <w:iCs/>
          <w:color w:val="000000"/>
          <w:lang w:eastAsia="zh-CN"/>
        </w:rPr>
        <w:t>2-2: CORESET size is 3 symbols and 12 PRBs, AL is 4</w:t>
      </w:r>
    </w:p>
    <w:p w14:paraId="1FB6BAF6" w14:textId="77777777" w:rsidR="00687546" w:rsidRPr="00687546" w:rsidRDefault="00687546" w:rsidP="00687546">
      <w:pPr>
        <w:shd w:val="clear" w:color="auto" w:fill="FFFFFF"/>
        <w:rPr>
          <w:rFonts w:ascii="Times New Roman" w:eastAsia="Microsoft YaHei UI" w:hAnsi="Times New Roman" w:cs="Times New Roman"/>
          <w:i/>
          <w:iCs/>
          <w:color w:val="000000"/>
          <w:lang w:eastAsia="zh-CN"/>
        </w:rPr>
      </w:pPr>
      <w:r w:rsidRPr="00687546">
        <w:rPr>
          <w:rFonts w:ascii="Times New Roman" w:eastAsia="Microsoft YaHei UI" w:hAnsi="Times New Roman" w:cs="Times New Roman"/>
          <w:i/>
          <w:iCs/>
          <w:color w:val="000000"/>
          <w:lang w:eastAsia="zh-CN"/>
        </w:rPr>
        <w:t> </w:t>
      </w:r>
    </w:p>
    <w:p w14:paraId="7D487A01" w14:textId="77777777" w:rsidR="00687546" w:rsidRPr="00687546" w:rsidRDefault="00687546" w:rsidP="00687546">
      <w:pPr>
        <w:shd w:val="clear" w:color="auto" w:fill="FFFFFF"/>
        <w:rPr>
          <w:rFonts w:ascii="Times New Roman" w:eastAsia="Microsoft YaHei UI" w:hAnsi="Times New Roman" w:cs="Times New Roman"/>
          <w:i/>
          <w:iCs/>
          <w:color w:val="000000"/>
          <w:lang w:eastAsia="zh-CN"/>
        </w:rPr>
      </w:pPr>
      <w:r w:rsidRPr="00687546">
        <w:rPr>
          <w:rFonts w:ascii="Times New Roman" w:eastAsia="Microsoft YaHei UI" w:hAnsi="Times New Roman" w:cs="Times New Roman"/>
          <w:i/>
          <w:iCs/>
          <w:color w:val="000000"/>
          <w:shd w:val="clear" w:color="auto" w:fill="00FF00"/>
          <w:lang w:eastAsia="zh-CN"/>
        </w:rPr>
        <w:t>Agreement</w:t>
      </w:r>
    </w:p>
    <w:p w14:paraId="607D7AF6" w14:textId="77777777" w:rsidR="00687546" w:rsidRPr="00687546" w:rsidRDefault="00687546" w:rsidP="00687546">
      <w:pPr>
        <w:shd w:val="clear" w:color="auto" w:fill="FFFFFF"/>
        <w:ind w:left="420" w:hanging="420"/>
        <w:jc w:val="both"/>
        <w:rPr>
          <w:rFonts w:ascii="Times New Roman" w:eastAsia="Microsoft YaHei UI" w:hAnsi="Times New Roman" w:cs="Times New Roman"/>
          <w:i/>
          <w:iCs/>
          <w:color w:val="000000"/>
          <w:lang w:eastAsia="zh-CN"/>
        </w:rPr>
      </w:pPr>
      <w:r w:rsidRPr="00687546">
        <w:rPr>
          <w:rFonts w:ascii="Times New Roman" w:eastAsia="Microsoft YaHei UI" w:hAnsi="Times New Roman" w:cs="Times New Roman"/>
          <w:i/>
          <w:iCs/>
          <w:color w:val="000000"/>
          <w:lang w:eastAsia="zh-CN"/>
        </w:rPr>
        <w:t xml:space="preserve">         For at least PDCCH USS coverage evaluation of “Rel-18 </w:t>
      </w:r>
      <w:proofErr w:type="spellStart"/>
      <w:r w:rsidRPr="00687546">
        <w:rPr>
          <w:rFonts w:ascii="Times New Roman" w:eastAsia="Microsoft YaHei UI" w:hAnsi="Times New Roman" w:cs="Times New Roman"/>
          <w:i/>
          <w:iCs/>
          <w:color w:val="000000"/>
          <w:lang w:eastAsia="zh-CN"/>
        </w:rPr>
        <w:t>RedCap</w:t>
      </w:r>
      <w:proofErr w:type="spellEnd"/>
      <w:r w:rsidRPr="00687546">
        <w:rPr>
          <w:rFonts w:ascii="Times New Roman" w:eastAsia="Microsoft YaHei UI" w:hAnsi="Times New Roman" w:cs="Times New Roman"/>
          <w:i/>
          <w:iCs/>
          <w:color w:val="000000"/>
          <w:lang w:eastAsia="zh-CN"/>
        </w:rPr>
        <w:t xml:space="preserve"> UE with RF+BB BW reduction to 5MHz for all DL/UL channels”, following revision are assumed</w:t>
      </w:r>
    </w:p>
    <w:p w14:paraId="48E32049" w14:textId="77777777" w:rsidR="00687546" w:rsidRPr="00687546" w:rsidRDefault="00687546" w:rsidP="00687546">
      <w:pPr>
        <w:shd w:val="clear" w:color="auto" w:fill="FFFFFF"/>
        <w:ind w:left="84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For</w:t>
      </w:r>
      <w:proofErr w:type="gramEnd"/>
      <w:r w:rsidRPr="00687546">
        <w:rPr>
          <w:rFonts w:ascii="Times New Roman" w:eastAsia="Microsoft YaHei UI" w:hAnsi="Times New Roman" w:cs="Times New Roman"/>
          <w:i/>
          <w:iCs/>
          <w:color w:val="000000"/>
          <w:lang w:eastAsia="zh-CN"/>
        </w:rPr>
        <w:t xml:space="preserve"> 15KHz SCS, CORESET size is 3 symbols and 24 PRBs, AL is 8.</w:t>
      </w:r>
    </w:p>
    <w:p w14:paraId="4C5A6018" w14:textId="77777777" w:rsidR="00687546" w:rsidRPr="00687546" w:rsidRDefault="00687546" w:rsidP="00687546">
      <w:pPr>
        <w:shd w:val="clear" w:color="auto" w:fill="FFFFFF"/>
        <w:ind w:left="84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For</w:t>
      </w:r>
      <w:proofErr w:type="gramEnd"/>
      <w:r w:rsidRPr="00687546">
        <w:rPr>
          <w:rFonts w:ascii="Times New Roman" w:eastAsia="Microsoft YaHei UI" w:hAnsi="Times New Roman" w:cs="Times New Roman"/>
          <w:i/>
          <w:iCs/>
          <w:color w:val="000000"/>
          <w:lang w:eastAsia="zh-CN"/>
        </w:rPr>
        <w:t xml:space="preserve"> 30KHz SCS,</w:t>
      </w:r>
    </w:p>
    <w:p w14:paraId="42254ED0"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Opt</w:t>
      </w:r>
      <w:proofErr w:type="gramEnd"/>
      <w:r w:rsidRPr="00687546">
        <w:rPr>
          <w:rFonts w:ascii="Times New Roman" w:eastAsia="Microsoft YaHei UI" w:hAnsi="Times New Roman" w:cs="Times New Roman"/>
          <w:i/>
          <w:iCs/>
          <w:color w:val="000000"/>
          <w:lang w:eastAsia="zh-CN"/>
        </w:rPr>
        <w:t>1: CORESET size is 3 symbols and 6 PRBs, AL is 2 (baseline)</w:t>
      </w:r>
    </w:p>
    <w:p w14:paraId="2C4D5017" w14:textId="77777777" w:rsidR="00687546" w:rsidRPr="00687546" w:rsidRDefault="00687546" w:rsidP="00687546">
      <w:pPr>
        <w:shd w:val="clear" w:color="auto" w:fill="FFFFFF"/>
        <w:ind w:left="1260" w:hanging="420"/>
        <w:jc w:val="both"/>
        <w:rPr>
          <w:rFonts w:ascii="Times New Roman" w:eastAsia="Microsoft YaHei UI" w:hAnsi="Times New Roman" w:cs="Times New Roman"/>
          <w:i/>
          <w:iCs/>
          <w:color w:val="000000"/>
          <w:lang w:eastAsia="zh-CN"/>
        </w:rPr>
      </w:pPr>
      <w:proofErr w:type="gramStart"/>
      <w:r w:rsidRPr="00687546">
        <w:rPr>
          <w:rFonts w:ascii="Times New Roman" w:eastAsia="Microsoft YaHei UI" w:hAnsi="Times New Roman" w:cs="Times New Roman"/>
          <w:i/>
          <w:iCs/>
          <w:color w:val="000000"/>
          <w:lang w:eastAsia="zh-CN"/>
        </w:rPr>
        <w:t>  Opt</w:t>
      </w:r>
      <w:proofErr w:type="gramEnd"/>
      <w:r w:rsidRPr="00687546">
        <w:rPr>
          <w:rFonts w:ascii="Times New Roman" w:eastAsia="Microsoft YaHei UI" w:hAnsi="Times New Roman" w:cs="Times New Roman"/>
          <w:i/>
          <w:iCs/>
          <w:color w:val="000000"/>
          <w:lang w:eastAsia="zh-CN"/>
        </w:rPr>
        <w:t>2: CORESET size is 3 symbols and 12 PRBs, AL is 4 (optional)</w:t>
      </w:r>
    </w:p>
    <w:p w14:paraId="2D06439F" w14:textId="77777777" w:rsidR="00687546" w:rsidRPr="00687546" w:rsidRDefault="00687546" w:rsidP="00687546">
      <w:pPr>
        <w:shd w:val="clear" w:color="auto" w:fill="FFFFFF"/>
        <w:ind w:left="528"/>
        <w:jc w:val="both"/>
        <w:rPr>
          <w:rFonts w:ascii="Times New Roman" w:eastAsia="Microsoft YaHei UI" w:hAnsi="Times New Roman" w:cs="Times New Roman"/>
          <w:i/>
          <w:iCs/>
          <w:color w:val="000000"/>
          <w:lang w:eastAsia="zh-CN"/>
        </w:rPr>
      </w:pPr>
      <w:r w:rsidRPr="00687546">
        <w:rPr>
          <w:rFonts w:ascii="Times New Roman" w:eastAsia="Microsoft YaHei UI" w:hAnsi="Times New Roman" w:cs="Times New Roman"/>
          <w:i/>
          <w:iCs/>
          <w:strike/>
          <w:color w:val="000000"/>
          <w:lang w:eastAsia="zh-CN"/>
        </w:rPr>
        <w:t>FFS: Use all CCEs of the CORESET </w:t>
      </w:r>
      <w:r w:rsidRPr="00687546">
        <w:rPr>
          <w:rFonts w:ascii="Times New Roman" w:eastAsia="Microsoft YaHei UI" w:hAnsi="Times New Roman" w:cs="Times New Roman"/>
          <w:i/>
          <w:iCs/>
          <w:color w:val="000000"/>
          <w:lang w:eastAsia="zh-CN"/>
        </w:rPr>
        <w:t>Other configurations are also not precluded</w:t>
      </w:r>
    </w:p>
    <w:p w14:paraId="645CE641" w14:textId="77777777" w:rsidR="00687546" w:rsidRPr="00687546" w:rsidRDefault="00687546" w:rsidP="00687546">
      <w:pPr>
        <w:shd w:val="clear" w:color="auto" w:fill="FFFFFF"/>
        <w:rPr>
          <w:rFonts w:ascii="Times New Roman" w:eastAsia="Microsoft YaHei UI" w:hAnsi="Times New Roman" w:cs="Times New Roman"/>
          <w:i/>
          <w:iCs/>
          <w:color w:val="000000"/>
          <w:lang w:eastAsia="zh-CN"/>
        </w:rPr>
      </w:pPr>
      <w:r w:rsidRPr="00687546">
        <w:rPr>
          <w:rFonts w:ascii="Times New Roman" w:eastAsia="Microsoft YaHei UI" w:hAnsi="Times New Roman" w:cs="Times New Roman"/>
          <w:i/>
          <w:iCs/>
          <w:color w:val="000000"/>
          <w:lang w:eastAsia="zh-CN"/>
        </w:rPr>
        <w:t> </w:t>
      </w:r>
    </w:p>
    <w:p w14:paraId="0DA301DF" w14:textId="092084E1" w:rsidR="00687546" w:rsidRPr="00687546" w:rsidRDefault="003F760A" w:rsidP="00284119">
      <w:pPr>
        <w:shd w:val="clear" w:color="auto" w:fill="FFFFFF"/>
        <w:rPr>
          <w:rFonts w:ascii="Times New Roman" w:eastAsia="Microsoft YaHei UI" w:hAnsi="Times New Roman" w:cs="Times New Roman"/>
          <w:i/>
          <w:iCs/>
          <w:color w:val="000000"/>
          <w:lang w:eastAsia="zh-CN"/>
        </w:rPr>
      </w:pPr>
      <w:r>
        <w:rPr>
          <w:rFonts w:ascii="Arial" w:eastAsia="Microsoft YaHei UI" w:hAnsi="Arial" w:cs="Arial"/>
          <w:color w:val="000000"/>
          <w:lang w:eastAsia="zh-CN"/>
        </w:rPr>
        <w:t xml:space="preserve">In this contribution, we evaluate performance of PBCH and PDCCH with limited bandwidth to investigate the impact on coverage for </w:t>
      </w:r>
      <w:proofErr w:type="spellStart"/>
      <w:r>
        <w:rPr>
          <w:rFonts w:ascii="Arial" w:eastAsia="Microsoft YaHei UI" w:hAnsi="Arial" w:cs="Arial"/>
          <w:color w:val="000000"/>
          <w:lang w:eastAsia="zh-CN"/>
        </w:rPr>
        <w:t>RedCap</w:t>
      </w:r>
      <w:proofErr w:type="spellEnd"/>
      <w:r>
        <w:rPr>
          <w:rFonts w:ascii="Arial" w:eastAsia="Microsoft YaHei UI" w:hAnsi="Arial" w:cs="Arial"/>
          <w:color w:val="000000"/>
          <w:lang w:eastAsia="zh-CN"/>
        </w:rPr>
        <w:t xml:space="preserve"> UEs with reduced bandwidth.</w:t>
      </w:r>
      <w:r w:rsidR="00687546" w:rsidRPr="00687546">
        <w:rPr>
          <w:rFonts w:ascii="Times New Roman" w:eastAsia="Microsoft YaHei UI" w:hAnsi="Times New Roman" w:cs="Times New Roman"/>
          <w:i/>
          <w:iCs/>
          <w:color w:val="000000"/>
          <w:lang w:eastAsia="zh-CN"/>
        </w:rPr>
        <w:t> </w:t>
      </w:r>
    </w:p>
    <w:p w14:paraId="50208B41" w14:textId="4CF05FC5" w:rsidR="00146890" w:rsidRPr="00256555" w:rsidRDefault="006442CC" w:rsidP="00256555">
      <w:pPr>
        <w:pStyle w:val="Heading1"/>
      </w:pPr>
      <w:r w:rsidRPr="00256555">
        <w:t>Discussion</w:t>
      </w:r>
    </w:p>
    <w:p w14:paraId="05CBF8AB" w14:textId="6D71C12F" w:rsidR="00526547" w:rsidRDefault="00AA66E6" w:rsidP="00BC6713">
      <w:pPr>
        <w:spacing w:after="120"/>
        <w:jc w:val="both"/>
        <w:rPr>
          <w:rFonts w:ascii="Arial" w:hAnsi="Arial" w:cs="Arial"/>
          <w:lang w:val="en-GB" w:eastAsia="zh-CN"/>
        </w:rPr>
      </w:pPr>
      <w:r w:rsidRPr="00BC6713">
        <w:rPr>
          <w:rFonts w:ascii="Arial" w:hAnsi="Arial" w:cs="Arial"/>
          <w:lang w:val="en-GB" w:eastAsia="zh-CN"/>
        </w:rPr>
        <w:t xml:space="preserve">In </w:t>
      </w:r>
      <w:r>
        <w:rPr>
          <w:rFonts w:ascii="Arial" w:hAnsi="Arial" w:cs="Arial"/>
          <w:lang w:val="en-GB" w:eastAsia="zh-CN"/>
        </w:rPr>
        <w:t xml:space="preserve">the last RAN1 meeting, it has been agreed to study three bandwidth reduction operation for </w:t>
      </w:r>
      <w:proofErr w:type="spellStart"/>
      <w:r>
        <w:rPr>
          <w:rFonts w:ascii="Arial" w:hAnsi="Arial" w:cs="Arial"/>
          <w:lang w:val="en-GB" w:eastAsia="zh-CN"/>
        </w:rPr>
        <w:t>RedCap</w:t>
      </w:r>
      <w:proofErr w:type="spellEnd"/>
      <w:r>
        <w:rPr>
          <w:rFonts w:ascii="Arial" w:hAnsi="Arial" w:cs="Arial"/>
          <w:lang w:val="en-GB" w:eastAsia="zh-CN"/>
        </w:rPr>
        <w:t xml:space="preserve"> UEs as following:</w:t>
      </w:r>
    </w:p>
    <w:p w14:paraId="44C2B91E" w14:textId="77777777" w:rsidR="00AA66E6" w:rsidRPr="00C5585E" w:rsidRDefault="00AA66E6" w:rsidP="00BC6713">
      <w:pPr>
        <w:numPr>
          <w:ilvl w:val="0"/>
          <w:numId w:val="29"/>
        </w:numPr>
        <w:shd w:val="clear" w:color="auto" w:fill="FFFFFF"/>
        <w:spacing w:after="120"/>
        <w:rPr>
          <w:rFonts w:ascii="Arial" w:eastAsia="Microsoft YaHei UI" w:hAnsi="Arial" w:cs="Arial"/>
          <w:color w:val="000000"/>
          <w:sz w:val="22"/>
          <w:szCs w:val="22"/>
          <w:lang w:eastAsia="zh-CN"/>
        </w:rPr>
      </w:pPr>
      <w:r w:rsidRPr="00C5585E">
        <w:rPr>
          <w:rFonts w:ascii="Arial" w:eastAsia="Microsoft YaHei UI" w:hAnsi="Arial" w:cs="Arial"/>
          <w:color w:val="000000"/>
          <w:szCs w:val="20"/>
          <w:lang w:eastAsia="zh-CN"/>
        </w:rPr>
        <w:t>Option BW1: Both RF and BB bandwidths are 5 MHz for UL and DL.</w:t>
      </w:r>
    </w:p>
    <w:p w14:paraId="7D44A004" w14:textId="77777777" w:rsidR="00AA66E6" w:rsidRPr="00C5585E" w:rsidRDefault="00AA66E6" w:rsidP="00BC6713">
      <w:pPr>
        <w:numPr>
          <w:ilvl w:val="0"/>
          <w:numId w:val="29"/>
        </w:numPr>
        <w:shd w:val="clear" w:color="auto" w:fill="FFFFFF"/>
        <w:spacing w:after="120"/>
        <w:rPr>
          <w:rFonts w:ascii="Arial" w:eastAsia="Microsoft YaHei UI" w:hAnsi="Arial" w:cs="Arial"/>
          <w:color w:val="000000"/>
          <w:sz w:val="22"/>
          <w:szCs w:val="22"/>
          <w:lang w:eastAsia="zh-CN"/>
        </w:rPr>
      </w:pPr>
      <w:r w:rsidRPr="00C5585E">
        <w:rPr>
          <w:rFonts w:ascii="Arial" w:eastAsia="Microsoft YaHei UI" w:hAnsi="Arial" w:cs="Arial"/>
          <w:color w:val="000000"/>
          <w:szCs w:val="20"/>
          <w:lang w:eastAsia="zh-CN"/>
        </w:rPr>
        <w:lastRenderedPageBreak/>
        <w:t>Option BW2: 5 MHz BB bandwidth for all signals and channels with 20 MHz RF bandwidth for UL and DL.</w:t>
      </w:r>
    </w:p>
    <w:p w14:paraId="4CBBBDC7" w14:textId="77777777" w:rsidR="00AA66E6" w:rsidRPr="00C5585E" w:rsidRDefault="00AA66E6" w:rsidP="00BC6713">
      <w:pPr>
        <w:numPr>
          <w:ilvl w:val="0"/>
          <w:numId w:val="29"/>
        </w:numPr>
        <w:shd w:val="clear" w:color="auto" w:fill="FFFFFF"/>
        <w:spacing w:after="120"/>
        <w:rPr>
          <w:rFonts w:ascii="Arial" w:eastAsia="Microsoft YaHei UI" w:hAnsi="Arial" w:cs="Arial"/>
          <w:i/>
          <w:iCs/>
          <w:color w:val="000000"/>
          <w:sz w:val="22"/>
          <w:szCs w:val="22"/>
          <w:lang w:eastAsia="zh-CN"/>
        </w:rPr>
      </w:pPr>
      <w:r w:rsidRPr="00C5585E">
        <w:rPr>
          <w:rFonts w:ascii="Arial" w:eastAsia="Microsoft YaHei UI" w:hAnsi="Arial" w:cs="Arial"/>
          <w:color w:val="000000"/>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r w:rsidRPr="00C5585E">
        <w:rPr>
          <w:rFonts w:ascii="Arial" w:eastAsia="Microsoft YaHei UI" w:hAnsi="Arial" w:cs="Arial"/>
          <w:i/>
          <w:iCs/>
          <w:color w:val="000000"/>
          <w:szCs w:val="20"/>
          <w:lang w:eastAsia="zh-CN"/>
        </w:rPr>
        <w:t>.</w:t>
      </w:r>
    </w:p>
    <w:p w14:paraId="705DC22C" w14:textId="00D9296C" w:rsidR="00AA66E6" w:rsidRDefault="000D23E1" w:rsidP="00F01501">
      <w:pPr>
        <w:spacing w:after="120"/>
        <w:jc w:val="both"/>
        <w:rPr>
          <w:rFonts w:ascii="Arial" w:hAnsi="Arial" w:cs="Arial"/>
          <w:lang w:eastAsia="zh-CN"/>
        </w:rPr>
      </w:pPr>
      <w:r>
        <w:rPr>
          <w:rFonts w:ascii="Arial" w:hAnsi="Arial" w:cs="Arial"/>
          <w:lang w:eastAsia="zh-CN"/>
        </w:rPr>
        <w:t>Among the options</w:t>
      </w:r>
      <w:r w:rsidR="00AA66E6">
        <w:rPr>
          <w:rFonts w:ascii="Arial" w:hAnsi="Arial" w:cs="Arial"/>
          <w:lang w:eastAsia="zh-CN"/>
        </w:rPr>
        <w:t xml:space="preserve">, </w:t>
      </w:r>
      <w:r>
        <w:rPr>
          <w:rFonts w:ascii="Arial" w:hAnsi="Arial" w:cs="Arial"/>
          <w:lang w:eastAsia="zh-CN"/>
        </w:rPr>
        <w:t>the</w:t>
      </w:r>
      <w:r>
        <w:rPr>
          <w:rFonts w:ascii="Arial" w:hAnsi="Arial" w:cs="Arial"/>
          <w:lang w:eastAsia="zh-CN"/>
        </w:rPr>
        <w:t xml:space="preserve"> </w:t>
      </w:r>
      <w:r w:rsidR="00AA66E6">
        <w:rPr>
          <w:rFonts w:ascii="Arial" w:hAnsi="Arial" w:cs="Arial"/>
          <w:lang w:eastAsia="zh-CN"/>
        </w:rPr>
        <w:t xml:space="preserve">BW3 won’t have </w:t>
      </w:r>
      <w:proofErr w:type="spellStart"/>
      <w:r w:rsidR="00AA66E6">
        <w:rPr>
          <w:rFonts w:ascii="Arial" w:hAnsi="Arial" w:cs="Arial"/>
          <w:lang w:eastAsia="zh-CN"/>
        </w:rPr>
        <w:t>have</w:t>
      </w:r>
      <w:proofErr w:type="spellEnd"/>
      <w:r w:rsidR="00AA66E6">
        <w:rPr>
          <w:rFonts w:ascii="Arial" w:hAnsi="Arial" w:cs="Arial"/>
          <w:lang w:eastAsia="zh-CN"/>
        </w:rPr>
        <w:t xml:space="preserve"> </w:t>
      </w:r>
      <w:r w:rsidR="00521F12">
        <w:rPr>
          <w:rFonts w:ascii="Arial" w:hAnsi="Arial" w:cs="Arial"/>
          <w:lang w:eastAsia="zh-CN"/>
        </w:rPr>
        <w:t xml:space="preserve">a </w:t>
      </w:r>
      <w:r w:rsidR="00AA66E6">
        <w:rPr>
          <w:rFonts w:ascii="Arial" w:hAnsi="Arial" w:cs="Arial"/>
          <w:lang w:eastAsia="zh-CN"/>
        </w:rPr>
        <w:t>coverage impact</w:t>
      </w:r>
      <w:r w:rsidR="00F01501">
        <w:rPr>
          <w:rFonts w:ascii="Arial" w:hAnsi="Arial" w:cs="Arial"/>
          <w:lang w:eastAsia="zh-CN"/>
        </w:rPr>
        <w:t xml:space="preserve"> on PBCH and PDCCH</w:t>
      </w:r>
      <w:r w:rsidR="00AA66E6">
        <w:rPr>
          <w:rFonts w:ascii="Arial" w:hAnsi="Arial" w:cs="Arial"/>
          <w:lang w:eastAsia="zh-CN"/>
        </w:rPr>
        <w:t xml:space="preserve"> </w:t>
      </w:r>
      <w:r w:rsidR="00F01501">
        <w:rPr>
          <w:rFonts w:ascii="Arial" w:hAnsi="Arial" w:cs="Arial"/>
          <w:lang w:eastAsia="zh-CN"/>
        </w:rPr>
        <w:t xml:space="preserve">over Rel-17 </w:t>
      </w:r>
      <w:proofErr w:type="spellStart"/>
      <w:r w:rsidR="00F01501">
        <w:rPr>
          <w:rFonts w:ascii="Arial" w:hAnsi="Arial" w:cs="Arial"/>
          <w:lang w:eastAsia="zh-CN"/>
        </w:rPr>
        <w:t>RedCap</w:t>
      </w:r>
      <w:proofErr w:type="spellEnd"/>
      <w:r w:rsidR="00F01501">
        <w:rPr>
          <w:rFonts w:ascii="Arial" w:hAnsi="Arial" w:cs="Arial"/>
          <w:lang w:eastAsia="zh-CN"/>
        </w:rPr>
        <w:t xml:space="preserve"> UE considering that bandwidth reduction only applies for the data channels. On the other hand,</w:t>
      </w:r>
      <w:r>
        <w:rPr>
          <w:rFonts w:ascii="Arial" w:hAnsi="Arial" w:cs="Arial"/>
          <w:lang w:eastAsia="zh-CN"/>
        </w:rPr>
        <w:t xml:space="preserve"> it is expected that</w:t>
      </w:r>
      <w:r w:rsidR="00F01501">
        <w:rPr>
          <w:rFonts w:ascii="Arial" w:hAnsi="Arial" w:cs="Arial"/>
          <w:lang w:eastAsia="zh-CN"/>
        </w:rPr>
        <w:t xml:space="preserve"> </w:t>
      </w:r>
      <w:r>
        <w:rPr>
          <w:rFonts w:ascii="Arial" w:hAnsi="Arial" w:cs="Arial"/>
          <w:lang w:eastAsia="zh-CN"/>
        </w:rPr>
        <w:t xml:space="preserve">the options </w:t>
      </w:r>
      <w:r w:rsidR="00F01501">
        <w:rPr>
          <w:rFonts w:ascii="Arial" w:hAnsi="Arial" w:cs="Arial"/>
          <w:lang w:eastAsia="zh-CN"/>
        </w:rPr>
        <w:t xml:space="preserve">BW1 and BW2 have </w:t>
      </w:r>
      <w:r>
        <w:rPr>
          <w:rFonts w:ascii="Arial" w:hAnsi="Arial" w:cs="Arial"/>
          <w:lang w:eastAsia="zh-CN"/>
        </w:rPr>
        <w:t>relatively sever</w:t>
      </w:r>
      <w:r w:rsidR="00684B4D">
        <w:rPr>
          <w:rFonts w:ascii="Arial" w:hAnsi="Arial" w:cs="Arial"/>
          <w:lang w:eastAsia="zh-CN"/>
        </w:rPr>
        <w:t>e</w:t>
      </w:r>
      <w:r>
        <w:rPr>
          <w:rFonts w:ascii="Arial" w:hAnsi="Arial" w:cs="Arial"/>
          <w:lang w:eastAsia="zh-CN"/>
        </w:rPr>
        <w:t xml:space="preserve"> coverage impacts </w:t>
      </w:r>
      <w:r w:rsidR="00684B4D">
        <w:rPr>
          <w:rFonts w:ascii="Arial" w:hAnsi="Arial" w:cs="Arial"/>
          <w:lang w:eastAsia="zh-CN"/>
        </w:rPr>
        <w:t xml:space="preserve">due to the UE </w:t>
      </w:r>
      <w:r w:rsidR="00F01501">
        <w:rPr>
          <w:rFonts w:ascii="Arial" w:hAnsi="Arial" w:cs="Arial"/>
          <w:lang w:eastAsia="zh-CN"/>
        </w:rPr>
        <w:t>bandwidth reduction</w:t>
      </w:r>
      <w:r w:rsidR="00684B4D">
        <w:rPr>
          <w:rFonts w:ascii="Arial" w:hAnsi="Arial" w:cs="Arial"/>
          <w:lang w:eastAsia="zh-CN"/>
        </w:rPr>
        <w:t xml:space="preserve">; also, the coverage loss could be more or less </w:t>
      </w:r>
      <w:proofErr w:type="gramStart"/>
      <w:r w:rsidR="00684B4D">
        <w:rPr>
          <w:rFonts w:ascii="Arial" w:hAnsi="Arial" w:cs="Arial"/>
          <w:lang w:eastAsia="zh-CN"/>
        </w:rPr>
        <w:t>similar to</w:t>
      </w:r>
      <w:proofErr w:type="gramEnd"/>
      <w:r w:rsidR="00684B4D">
        <w:rPr>
          <w:rFonts w:ascii="Arial" w:hAnsi="Arial" w:cs="Arial"/>
          <w:lang w:eastAsia="zh-CN"/>
        </w:rPr>
        <w:t xml:space="preserve"> both options BW1 and BW2 as the coverage loss is from missing information outside UE bandwidth.</w:t>
      </w:r>
    </w:p>
    <w:p w14:paraId="6FAE2B68" w14:textId="3D3F0958" w:rsidR="00684B4D" w:rsidRDefault="00684B4D" w:rsidP="00F01501">
      <w:pPr>
        <w:spacing w:after="120"/>
        <w:jc w:val="both"/>
        <w:rPr>
          <w:rFonts w:ascii="Arial" w:hAnsi="Arial" w:cs="Arial"/>
          <w:lang w:eastAsia="zh-CN"/>
        </w:rPr>
      </w:pPr>
      <w:r>
        <w:rPr>
          <w:rFonts w:ascii="Arial" w:hAnsi="Arial" w:cs="Arial"/>
          <w:lang w:eastAsia="zh-CN"/>
        </w:rPr>
        <w:t xml:space="preserve">It is important to investigate whether the coverage loss for such channels is tolerable or not so that the group can </w:t>
      </w:r>
      <w:r w:rsidR="00E21523">
        <w:rPr>
          <w:rFonts w:ascii="Arial" w:hAnsi="Arial" w:cs="Arial"/>
          <w:lang w:eastAsia="zh-CN"/>
        </w:rPr>
        <w:t>discuss further necessary solution to compensate the loss.</w:t>
      </w:r>
    </w:p>
    <w:p w14:paraId="5B7DA75B" w14:textId="438B0EC5" w:rsidR="00AD5790" w:rsidRPr="00BC6713" w:rsidRDefault="00AD5790" w:rsidP="00F01501">
      <w:pPr>
        <w:spacing w:after="120"/>
        <w:jc w:val="both"/>
        <w:rPr>
          <w:rFonts w:ascii="Arial" w:hAnsi="Arial" w:cs="Arial"/>
          <w:i/>
          <w:iCs/>
          <w:lang w:eastAsia="zh-CN"/>
        </w:rPr>
      </w:pPr>
      <w:r w:rsidRPr="00BC6713">
        <w:rPr>
          <w:rFonts w:ascii="Arial" w:hAnsi="Arial" w:cs="Arial"/>
          <w:b/>
          <w:bCs/>
          <w:i/>
          <w:iCs/>
          <w:lang w:eastAsia="zh-CN"/>
        </w:rPr>
        <w:t>Observation-1:</w:t>
      </w:r>
      <w:r w:rsidRPr="00BC6713">
        <w:rPr>
          <w:rFonts w:ascii="Arial" w:hAnsi="Arial" w:cs="Arial"/>
          <w:i/>
          <w:iCs/>
          <w:lang w:eastAsia="zh-CN"/>
        </w:rPr>
        <w:t xml:space="preserve"> </w:t>
      </w:r>
      <w:r w:rsidR="00E21523">
        <w:rPr>
          <w:rFonts w:ascii="Arial" w:hAnsi="Arial" w:cs="Arial"/>
          <w:i/>
          <w:iCs/>
          <w:lang w:eastAsia="zh-CN"/>
        </w:rPr>
        <w:t>From the options with reduced bandwidth in baseband (e.g., options BW1 and BW2), coverage loss of PBCH and PDCCH is expected due to missing information outside UE receivable BW and study is necessary</w:t>
      </w:r>
      <w:r w:rsidRPr="00BC6713">
        <w:rPr>
          <w:rFonts w:ascii="Arial" w:hAnsi="Arial" w:cs="Arial"/>
          <w:i/>
          <w:iCs/>
          <w:lang w:eastAsia="zh-CN"/>
        </w:rPr>
        <w:t>.</w:t>
      </w:r>
    </w:p>
    <w:p w14:paraId="7A601384" w14:textId="48C27AE0" w:rsidR="00AD5790" w:rsidRPr="00BC6713" w:rsidRDefault="00AD5790" w:rsidP="00BC6713">
      <w:pPr>
        <w:spacing w:after="120"/>
        <w:jc w:val="both"/>
        <w:rPr>
          <w:rFonts w:ascii="Arial" w:hAnsi="Arial" w:cs="Arial"/>
          <w:i/>
          <w:iCs/>
          <w:lang w:eastAsia="zh-CN"/>
        </w:rPr>
      </w:pPr>
      <w:r w:rsidRPr="00BC6713">
        <w:rPr>
          <w:rFonts w:ascii="Arial" w:hAnsi="Arial" w:cs="Arial"/>
          <w:b/>
          <w:bCs/>
          <w:i/>
          <w:iCs/>
          <w:lang w:eastAsia="zh-CN"/>
        </w:rPr>
        <w:t>Proposal-1:</w:t>
      </w:r>
      <w:r w:rsidRPr="00BC6713">
        <w:rPr>
          <w:rFonts w:ascii="Arial" w:hAnsi="Arial" w:cs="Arial"/>
          <w:i/>
          <w:iCs/>
          <w:lang w:eastAsia="zh-CN"/>
        </w:rPr>
        <w:t xml:space="preserve"> Study the coverage loss of PBCH and PDCCH for</w:t>
      </w:r>
      <w:r w:rsidR="00E21523">
        <w:rPr>
          <w:rFonts w:ascii="Arial" w:hAnsi="Arial" w:cs="Arial"/>
          <w:i/>
          <w:iCs/>
          <w:lang w:eastAsia="zh-CN"/>
        </w:rPr>
        <w:t xml:space="preserve"> the</w:t>
      </w:r>
      <w:r w:rsidRPr="00BC6713">
        <w:rPr>
          <w:rFonts w:ascii="Arial" w:hAnsi="Arial" w:cs="Arial"/>
          <w:i/>
          <w:iCs/>
          <w:lang w:eastAsia="zh-CN"/>
        </w:rPr>
        <w:t xml:space="preserve"> </w:t>
      </w:r>
      <w:r w:rsidR="00E21523">
        <w:rPr>
          <w:rFonts w:ascii="Arial" w:hAnsi="Arial" w:cs="Arial"/>
          <w:i/>
          <w:iCs/>
          <w:lang w:eastAsia="zh-CN"/>
        </w:rPr>
        <w:t>options BW1 and BW2</w:t>
      </w:r>
      <w:r w:rsidRPr="00BC6713">
        <w:rPr>
          <w:rFonts w:ascii="Arial" w:hAnsi="Arial" w:cs="Arial"/>
          <w:i/>
          <w:iCs/>
          <w:lang w:eastAsia="zh-CN"/>
        </w:rPr>
        <w:t>.</w:t>
      </w:r>
    </w:p>
    <w:p w14:paraId="64A8C7FE" w14:textId="77777777" w:rsidR="00AA66E6" w:rsidRPr="00BC6713" w:rsidRDefault="00AA66E6" w:rsidP="00BC6713">
      <w:pPr>
        <w:spacing w:after="120"/>
        <w:jc w:val="both"/>
        <w:rPr>
          <w:rFonts w:ascii="Arial" w:hAnsi="Arial" w:cs="Arial"/>
          <w:lang w:val="en-GB" w:eastAsia="zh-CN"/>
        </w:rPr>
      </w:pPr>
    </w:p>
    <w:p w14:paraId="6F8DBBC6" w14:textId="29E69AD3" w:rsidR="00790DCA" w:rsidRPr="00790DCA" w:rsidRDefault="00790DCA" w:rsidP="00BC6713">
      <w:pPr>
        <w:pStyle w:val="Heading2"/>
      </w:pPr>
      <w:r w:rsidRPr="00790DCA">
        <w:t>PBCH performance</w:t>
      </w:r>
    </w:p>
    <w:p w14:paraId="15E276CF" w14:textId="1E981923" w:rsidR="00AB745A" w:rsidRPr="00BC6713" w:rsidRDefault="00037714" w:rsidP="001874EB">
      <w:pPr>
        <w:jc w:val="both"/>
        <w:rPr>
          <w:rFonts w:ascii="Arial" w:hAnsi="Arial" w:cs="Arial"/>
          <w:lang w:eastAsia="zh-CN"/>
        </w:rPr>
      </w:pPr>
      <w:r w:rsidRPr="00BC6713">
        <w:rPr>
          <w:rFonts w:ascii="Arial" w:hAnsi="Arial" w:cs="Arial"/>
          <w:lang w:eastAsia="zh-CN"/>
        </w:rPr>
        <w:t xml:space="preserve">The PBCH consists of 240 subcarriers, resulting in 3.6 </w:t>
      </w:r>
      <w:r w:rsidR="00BD7F6F" w:rsidRPr="00BC6713">
        <w:rPr>
          <w:rFonts w:ascii="Arial" w:hAnsi="Arial" w:cs="Arial"/>
          <w:lang w:eastAsia="zh-CN"/>
        </w:rPr>
        <w:t xml:space="preserve">MHz </w:t>
      </w:r>
      <w:r w:rsidRPr="00BC6713">
        <w:rPr>
          <w:rFonts w:ascii="Arial" w:hAnsi="Arial" w:cs="Arial"/>
          <w:lang w:eastAsia="zh-CN"/>
        </w:rPr>
        <w:t xml:space="preserve">and 7.2 MHz of BW for 15 kHz and 30 kHz SCS, respectively. So, 5 MHz BW </w:t>
      </w:r>
      <w:r w:rsidR="00CC2BDF" w:rsidRPr="00BC6713">
        <w:rPr>
          <w:rFonts w:ascii="Arial" w:hAnsi="Arial" w:cs="Arial"/>
          <w:lang w:eastAsia="zh-CN"/>
        </w:rPr>
        <w:t>is not</w:t>
      </w:r>
      <w:r w:rsidRPr="00BC6713">
        <w:rPr>
          <w:rFonts w:ascii="Arial" w:hAnsi="Arial" w:cs="Arial"/>
          <w:lang w:eastAsia="zh-CN"/>
        </w:rPr>
        <w:t xml:space="preserve"> sufficient to cover the PBCH </w:t>
      </w:r>
      <w:r w:rsidR="00BD7F6F" w:rsidRPr="00BC6713">
        <w:rPr>
          <w:rFonts w:ascii="Arial" w:hAnsi="Arial" w:cs="Arial"/>
          <w:lang w:eastAsia="zh-CN"/>
        </w:rPr>
        <w:t>with</w:t>
      </w:r>
      <w:r w:rsidR="00CC2BDF" w:rsidRPr="00BC6713">
        <w:rPr>
          <w:rFonts w:ascii="Arial" w:hAnsi="Arial" w:cs="Arial"/>
          <w:lang w:eastAsia="zh-CN"/>
        </w:rPr>
        <w:t xml:space="preserve"> </w:t>
      </w:r>
      <w:r w:rsidRPr="00BC6713">
        <w:rPr>
          <w:rFonts w:ascii="Arial" w:hAnsi="Arial" w:cs="Arial"/>
          <w:lang w:eastAsia="zh-CN"/>
        </w:rPr>
        <w:t>30 kHz SCS</w:t>
      </w:r>
      <w:r w:rsidR="0056443E" w:rsidRPr="00BC6713">
        <w:rPr>
          <w:rFonts w:ascii="Arial" w:hAnsi="Arial" w:cs="Arial"/>
          <w:lang w:eastAsia="zh-CN"/>
        </w:rPr>
        <w:t xml:space="preserve">; therefore, a solution is needed for </w:t>
      </w:r>
      <w:proofErr w:type="spellStart"/>
      <w:r w:rsidR="0056443E" w:rsidRPr="00BC6713">
        <w:rPr>
          <w:rFonts w:ascii="Arial" w:hAnsi="Arial" w:cs="Arial"/>
          <w:lang w:eastAsia="zh-CN"/>
        </w:rPr>
        <w:t>RedCap</w:t>
      </w:r>
      <w:proofErr w:type="spellEnd"/>
      <w:r w:rsidR="0056443E" w:rsidRPr="00BC6713">
        <w:rPr>
          <w:rFonts w:ascii="Arial" w:hAnsi="Arial" w:cs="Arial"/>
          <w:lang w:eastAsia="zh-CN"/>
        </w:rPr>
        <w:t xml:space="preserve"> UEs to acquire the MIB and other information in the PBCH.</w:t>
      </w:r>
    </w:p>
    <w:p w14:paraId="7C4D0853" w14:textId="03EB88A0" w:rsidR="00037714" w:rsidRPr="00BC6713" w:rsidRDefault="00037714" w:rsidP="001874EB">
      <w:pPr>
        <w:jc w:val="both"/>
        <w:rPr>
          <w:rFonts w:ascii="Arial" w:hAnsi="Arial" w:cs="Arial"/>
          <w:lang w:eastAsia="zh-CN"/>
        </w:rPr>
      </w:pPr>
      <w:r w:rsidRPr="00BC6713">
        <w:rPr>
          <w:rFonts w:ascii="Arial" w:hAnsi="Arial" w:cs="Arial"/>
          <w:lang w:eastAsia="zh-CN"/>
        </w:rPr>
        <w:t xml:space="preserve">One </w:t>
      </w:r>
      <w:r w:rsidR="0027761C" w:rsidRPr="00BC6713">
        <w:rPr>
          <w:rFonts w:ascii="Arial" w:hAnsi="Arial" w:cs="Arial"/>
          <w:lang w:eastAsia="zh-CN"/>
        </w:rPr>
        <w:t xml:space="preserve">straightforward </w:t>
      </w:r>
      <w:r w:rsidRPr="00BC6713">
        <w:rPr>
          <w:rFonts w:ascii="Arial" w:hAnsi="Arial" w:cs="Arial"/>
          <w:lang w:eastAsia="zh-CN"/>
        </w:rPr>
        <w:t xml:space="preserve">approach </w:t>
      </w:r>
      <w:r w:rsidR="0056443E" w:rsidRPr="00BC6713">
        <w:rPr>
          <w:rFonts w:ascii="Arial" w:hAnsi="Arial" w:cs="Arial"/>
          <w:lang w:eastAsia="zh-CN"/>
        </w:rPr>
        <w:t xml:space="preserve">to address this issue </w:t>
      </w:r>
      <w:r w:rsidRPr="00BC6713">
        <w:rPr>
          <w:rFonts w:ascii="Arial" w:hAnsi="Arial" w:cs="Arial"/>
          <w:lang w:eastAsia="zh-CN"/>
        </w:rPr>
        <w:t xml:space="preserve">is </w:t>
      </w:r>
      <w:r w:rsidR="0027761C" w:rsidRPr="00BC6713">
        <w:rPr>
          <w:rFonts w:ascii="Arial" w:hAnsi="Arial" w:cs="Arial"/>
          <w:lang w:eastAsia="zh-CN"/>
        </w:rPr>
        <w:t xml:space="preserve">for the </w:t>
      </w:r>
      <w:proofErr w:type="spellStart"/>
      <w:r w:rsidR="0027761C" w:rsidRPr="00BC6713">
        <w:rPr>
          <w:rFonts w:ascii="Arial" w:hAnsi="Arial" w:cs="Arial"/>
          <w:lang w:eastAsia="zh-CN"/>
        </w:rPr>
        <w:t>RedCap</w:t>
      </w:r>
      <w:proofErr w:type="spellEnd"/>
      <w:r w:rsidR="0027761C" w:rsidRPr="00BC6713">
        <w:rPr>
          <w:rFonts w:ascii="Arial" w:hAnsi="Arial" w:cs="Arial"/>
          <w:lang w:eastAsia="zh-CN"/>
        </w:rPr>
        <w:t xml:space="preserve"> </w:t>
      </w:r>
      <w:r w:rsidRPr="00BC6713">
        <w:rPr>
          <w:rFonts w:ascii="Arial" w:hAnsi="Arial" w:cs="Arial"/>
          <w:lang w:eastAsia="zh-CN"/>
        </w:rPr>
        <w:t xml:space="preserve">UE </w:t>
      </w:r>
      <w:r w:rsidR="0027761C" w:rsidRPr="00BC6713">
        <w:rPr>
          <w:rFonts w:ascii="Arial" w:hAnsi="Arial" w:cs="Arial"/>
          <w:lang w:eastAsia="zh-CN"/>
        </w:rPr>
        <w:t xml:space="preserve">to </w:t>
      </w:r>
      <w:r w:rsidRPr="00BC6713">
        <w:rPr>
          <w:rFonts w:ascii="Arial" w:hAnsi="Arial" w:cs="Arial"/>
          <w:lang w:eastAsia="zh-CN"/>
        </w:rPr>
        <w:t xml:space="preserve">discard the </w:t>
      </w:r>
      <w:r w:rsidR="0027761C" w:rsidRPr="00BC6713">
        <w:rPr>
          <w:rFonts w:ascii="Arial" w:hAnsi="Arial" w:cs="Arial"/>
          <w:lang w:eastAsia="zh-CN"/>
        </w:rPr>
        <w:t xml:space="preserve">PBCH </w:t>
      </w:r>
      <w:r w:rsidRPr="00BC6713">
        <w:rPr>
          <w:rFonts w:ascii="Arial" w:hAnsi="Arial" w:cs="Arial"/>
          <w:lang w:eastAsia="zh-CN"/>
        </w:rPr>
        <w:t xml:space="preserve">subcarriers beyond the maximum </w:t>
      </w:r>
      <w:proofErr w:type="spellStart"/>
      <w:r w:rsidR="0027761C" w:rsidRPr="00BC6713">
        <w:rPr>
          <w:rFonts w:ascii="Arial" w:hAnsi="Arial" w:cs="Arial"/>
          <w:lang w:eastAsia="zh-CN"/>
        </w:rPr>
        <w:t>RedCap</w:t>
      </w:r>
      <w:proofErr w:type="spellEnd"/>
      <w:r w:rsidR="0027761C" w:rsidRPr="00BC6713">
        <w:rPr>
          <w:rFonts w:ascii="Arial" w:hAnsi="Arial" w:cs="Arial"/>
          <w:lang w:eastAsia="zh-CN"/>
        </w:rPr>
        <w:t xml:space="preserve"> </w:t>
      </w:r>
      <w:r w:rsidRPr="00BC6713">
        <w:rPr>
          <w:rFonts w:ascii="Arial" w:hAnsi="Arial" w:cs="Arial"/>
          <w:lang w:eastAsia="zh-CN"/>
        </w:rPr>
        <w:t>UE BW and compensate for the loss, e.g., by accumulation</w:t>
      </w:r>
      <w:r w:rsidR="005B1C6C" w:rsidRPr="00BC6713">
        <w:rPr>
          <w:rFonts w:ascii="Arial" w:hAnsi="Arial" w:cs="Arial"/>
          <w:lang w:eastAsia="zh-CN"/>
        </w:rPr>
        <w:t xml:space="preserve"> over time</w:t>
      </w:r>
      <w:r w:rsidRPr="00BC6713">
        <w:rPr>
          <w:rFonts w:ascii="Arial" w:hAnsi="Arial" w:cs="Arial"/>
          <w:lang w:eastAsia="zh-CN"/>
        </w:rPr>
        <w:t>. A</w:t>
      </w:r>
      <w:r w:rsidR="0035583A" w:rsidRPr="00BC6713">
        <w:rPr>
          <w:rFonts w:ascii="Arial" w:hAnsi="Arial" w:cs="Arial"/>
          <w:lang w:eastAsia="zh-CN"/>
        </w:rPr>
        <w:t>n</w:t>
      </w:r>
      <w:r w:rsidR="003F7C32" w:rsidRPr="00BC6713">
        <w:rPr>
          <w:rFonts w:ascii="Arial" w:hAnsi="Arial" w:cs="Arial"/>
          <w:lang w:eastAsia="zh-CN"/>
        </w:rPr>
        <w:t xml:space="preserve"> alternative</w:t>
      </w:r>
      <w:r w:rsidRPr="00BC6713">
        <w:rPr>
          <w:rFonts w:ascii="Arial" w:hAnsi="Arial" w:cs="Arial"/>
          <w:lang w:eastAsia="zh-CN"/>
        </w:rPr>
        <w:t xml:space="preserve"> solution with high</w:t>
      </w:r>
      <w:r w:rsidR="005B1C6C" w:rsidRPr="00BC6713">
        <w:rPr>
          <w:rFonts w:ascii="Arial" w:hAnsi="Arial" w:cs="Arial"/>
          <w:lang w:eastAsia="zh-CN"/>
        </w:rPr>
        <w:t>er</w:t>
      </w:r>
      <w:r w:rsidRPr="00BC6713">
        <w:rPr>
          <w:rFonts w:ascii="Arial" w:hAnsi="Arial" w:cs="Arial"/>
          <w:lang w:eastAsia="zh-CN"/>
        </w:rPr>
        <w:t xml:space="preserve"> spec impact is to design a new channel to replace the legacy PBCH. A third approach would be to use only 15 kHz SCS for SSBs; this approach, however, </w:t>
      </w:r>
      <w:r w:rsidR="007A3EC4" w:rsidRPr="00BC6713">
        <w:rPr>
          <w:rFonts w:ascii="Arial" w:hAnsi="Arial" w:cs="Arial"/>
          <w:lang w:eastAsia="zh-CN"/>
        </w:rPr>
        <w:t>is not desirable since it</w:t>
      </w:r>
      <w:r w:rsidRPr="00BC6713">
        <w:rPr>
          <w:rFonts w:ascii="Arial" w:hAnsi="Arial" w:cs="Arial"/>
          <w:lang w:eastAsia="zh-CN"/>
        </w:rPr>
        <w:t xml:space="preserve"> create</w:t>
      </w:r>
      <w:r w:rsidR="007A3EC4" w:rsidRPr="00BC6713">
        <w:rPr>
          <w:rFonts w:ascii="Arial" w:hAnsi="Arial" w:cs="Arial"/>
          <w:lang w:eastAsia="zh-CN"/>
        </w:rPr>
        <w:t>s</w:t>
      </w:r>
      <w:r w:rsidRPr="00BC6713">
        <w:rPr>
          <w:rFonts w:ascii="Arial" w:hAnsi="Arial" w:cs="Arial"/>
          <w:lang w:eastAsia="zh-CN"/>
        </w:rPr>
        <w:t xml:space="preserve"> significant inflexibility for legacy operations.</w:t>
      </w:r>
    </w:p>
    <w:p w14:paraId="7DE51AB1" w14:textId="77777777" w:rsidR="00A67996" w:rsidRPr="00BC6713" w:rsidRDefault="00A67996" w:rsidP="001874EB">
      <w:pPr>
        <w:jc w:val="both"/>
        <w:rPr>
          <w:rFonts w:ascii="Arial" w:hAnsi="Arial" w:cs="Arial"/>
          <w:lang w:eastAsia="zh-CN"/>
        </w:rPr>
      </w:pPr>
    </w:p>
    <w:p w14:paraId="2A74CD64" w14:textId="0F4B6957" w:rsidR="00441D92" w:rsidRDefault="00FD5697" w:rsidP="00441D92">
      <w:pPr>
        <w:keepNext/>
        <w:jc w:val="center"/>
      </w:pPr>
      <w:r w:rsidRPr="00FD5697">
        <w:rPr>
          <w:noProof/>
        </w:rPr>
        <w:lastRenderedPageBreak/>
        <w:drawing>
          <wp:inline distT="0" distB="0" distL="0" distR="0" wp14:anchorId="1169F79E" wp14:editId="5B14F902">
            <wp:extent cx="5038344" cy="37124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8344" cy="3712464"/>
                    </a:xfrm>
                    <a:prstGeom prst="rect">
                      <a:avLst/>
                    </a:prstGeom>
                    <a:noFill/>
                    <a:ln>
                      <a:noFill/>
                    </a:ln>
                  </pic:spPr>
                </pic:pic>
              </a:graphicData>
            </a:graphic>
          </wp:inline>
        </w:drawing>
      </w:r>
    </w:p>
    <w:p w14:paraId="2B11D3B9" w14:textId="54C57986" w:rsidR="00037714" w:rsidRPr="00BC6713" w:rsidRDefault="00441D92" w:rsidP="00441D92">
      <w:pPr>
        <w:pStyle w:val="Caption"/>
        <w:rPr>
          <w:rFonts w:ascii="Times New Roman" w:hAnsi="Times New Roman" w:cs="Times New Roman"/>
          <w:sz w:val="22"/>
          <w:szCs w:val="22"/>
        </w:rPr>
      </w:pPr>
      <w:r w:rsidRPr="00BC6713">
        <w:rPr>
          <w:rFonts w:ascii="Times New Roman" w:hAnsi="Times New Roman" w:cs="Times New Roman"/>
          <w:sz w:val="22"/>
          <w:szCs w:val="22"/>
        </w:rPr>
        <w:t xml:space="preserve">Figure </w:t>
      </w:r>
      <w:r w:rsidRPr="00BC6713">
        <w:rPr>
          <w:rFonts w:ascii="Times New Roman" w:hAnsi="Times New Roman" w:cs="Times New Roman"/>
          <w:sz w:val="22"/>
          <w:szCs w:val="22"/>
        </w:rPr>
        <w:fldChar w:fldCharType="begin"/>
      </w:r>
      <w:r w:rsidRPr="00BC6713">
        <w:rPr>
          <w:rFonts w:ascii="Times New Roman" w:hAnsi="Times New Roman" w:cs="Times New Roman"/>
          <w:sz w:val="22"/>
          <w:szCs w:val="22"/>
        </w:rPr>
        <w:instrText xml:space="preserve"> SEQ Figure \* ARABIC </w:instrText>
      </w:r>
      <w:r w:rsidRPr="00BC6713">
        <w:rPr>
          <w:rFonts w:ascii="Times New Roman" w:hAnsi="Times New Roman" w:cs="Times New Roman"/>
          <w:sz w:val="22"/>
          <w:szCs w:val="22"/>
        </w:rPr>
        <w:fldChar w:fldCharType="separate"/>
      </w:r>
      <w:r w:rsidR="00E37647" w:rsidRPr="00BC6713">
        <w:rPr>
          <w:rFonts w:ascii="Times New Roman" w:hAnsi="Times New Roman" w:cs="Times New Roman"/>
          <w:noProof/>
          <w:sz w:val="22"/>
          <w:szCs w:val="22"/>
        </w:rPr>
        <w:t>1</w:t>
      </w:r>
      <w:r w:rsidRPr="00BC6713">
        <w:rPr>
          <w:rFonts w:ascii="Times New Roman" w:hAnsi="Times New Roman" w:cs="Times New Roman"/>
          <w:sz w:val="22"/>
          <w:szCs w:val="22"/>
        </w:rPr>
        <w:fldChar w:fldCharType="end"/>
      </w:r>
      <w:r w:rsidR="00E91766" w:rsidRPr="00BC6713">
        <w:rPr>
          <w:rFonts w:ascii="Times New Roman" w:hAnsi="Times New Roman" w:cs="Times New Roman"/>
          <w:sz w:val="22"/>
          <w:szCs w:val="22"/>
        </w:rPr>
        <w:t xml:space="preserve"> PBCH performance with 30 kHz SCS and 5 MHz UE BW</w:t>
      </w:r>
      <w:r w:rsidR="00D41226" w:rsidRPr="00BC6713">
        <w:rPr>
          <w:rFonts w:ascii="Times New Roman" w:hAnsi="Times New Roman" w:cs="Times New Roman"/>
          <w:sz w:val="22"/>
          <w:szCs w:val="22"/>
        </w:rPr>
        <w:t xml:space="preserve"> compared to 20 MHz UE BW</w:t>
      </w:r>
    </w:p>
    <w:p w14:paraId="36D3F68D" w14:textId="7CA65623" w:rsidR="008A5941" w:rsidRDefault="008A5941" w:rsidP="008A5941"/>
    <w:p w14:paraId="1AC7C401" w14:textId="3899CA37" w:rsidR="00447AF1" w:rsidRPr="000D23E1" w:rsidRDefault="008A5941" w:rsidP="00AD5790">
      <w:pPr>
        <w:spacing w:after="120"/>
        <w:jc w:val="both"/>
        <w:rPr>
          <w:rFonts w:ascii="Arial" w:hAnsi="Arial" w:cs="Arial"/>
          <w:lang w:eastAsia="zh-CN"/>
        </w:rPr>
      </w:pPr>
      <w:r w:rsidRPr="00BC6713">
        <w:rPr>
          <w:rFonts w:ascii="Arial" w:hAnsi="Arial" w:cs="Arial"/>
          <w:lang w:eastAsia="zh-CN"/>
        </w:rPr>
        <w:t>The performance of the first approach is presented in the BLER simulation illustrated in Figure 1. The number of antennas used is 4 Tx, and 1 or 2 Rx (4×1 and 4×2). We can see from the figure that discarding the subcarriers beyond 5 MHz causes about 3dB loss at 10</w:t>
      </w:r>
      <w:r w:rsidRPr="00BC6713">
        <w:rPr>
          <w:rFonts w:ascii="Arial" w:hAnsi="Arial" w:cs="Arial"/>
          <w:vertAlign w:val="superscript"/>
          <w:lang w:eastAsia="zh-CN"/>
        </w:rPr>
        <w:t>-1</w:t>
      </w:r>
      <w:r w:rsidRPr="00BC6713">
        <w:rPr>
          <w:rFonts w:ascii="Arial" w:hAnsi="Arial" w:cs="Arial"/>
          <w:lang w:eastAsia="zh-CN"/>
        </w:rPr>
        <w:t xml:space="preserve"> BLER and about 4 dB loss at 10</w:t>
      </w:r>
      <w:r w:rsidRPr="00BC6713">
        <w:rPr>
          <w:rFonts w:ascii="Arial" w:hAnsi="Arial" w:cs="Arial"/>
          <w:vertAlign w:val="superscript"/>
          <w:lang w:eastAsia="zh-CN"/>
        </w:rPr>
        <w:t>-2</w:t>
      </w:r>
      <w:r w:rsidRPr="00BC6713">
        <w:rPr>
          <w:rFonts w:ascii="Arial" w:hAnsi="Arial" w:cs="Arial"/>
          <w:lang w:eastAsia="zh-CN"/>
        </w:rPr>
        <w:t xml:space="preserve"> BLER when compared to the case the </w:t>
      </w:r>
      <w:proofErr w:type="spellStart"/>
      <w:r w:rsidRPr="00BC6713">
        <w:rPr>
          <w:rFonts w:ascii="Arial" w:hAnsi="Arial" w:cs="Arial"/>
          <w:lang w:eastAsia="zh-CN"/>
        </w:rPr>
        <w:t>RedCap</w:t>
      </w:r>
      <w:proofErr w:type="spellEnd"/>
      <w:r w:rsidRPr="00BC6713">
        <w:rPr>
          <w:rFonts w:ascii="Arial" w:hAnsi="Arial" w:cs="Arial"/>
          <w:lang w:eastAsia="zh-CN"/>
        </w:rPr>
        <w:t xml:space="preserve"> UE uses 20 MHz BW and can receive the whole PBCH.</w:t>
      </w:r>
    </w:p>
    <w:p w14:paraId="10777FFC" w14:textId="400D2A73" w:rsidR="00451A5A" w:rsidRPr="00BC6713" w:rsidRDefault="00451A5A" w:rsidP="00BC6713">
      <w:pPr>
        <w:spacing w:after="120"/>
        <w:jc w:val="both"/>
        <w:rPr>
          <w:rFonts w:ascii="Arial" w:hAnsi="Arial" w:cs="Arial"/>
          <w:i/>
          <w:iCs/>
          <w:lang w:eastAsia="zh-CN"/>
        </w:rPr>
      </w:pPr>
      <w:r w:rsidRPr="00BC6713">
        <w:rPr>
          <w:rFonts w:ascii="Arial" w:hAnsi="Arial" w:cs="Arial"/>
          <w:b/>
          <w:bCs/>
          <w:i/>
          <w:iCs/>
          <w:lang w:eastAsia="zh-CN"/>
        </w:rPr>
        <w:t>Observation-</w:t>
      </w:r>
      <w:r w:rsidR="00FD58CA">
        <w:rPr>
          <w:rFonts w:ascii="Arial" w:hAnsi="Arial" w:cs="Arial"/>
          <w:b/>
          <w:bCs/>
          <w:i/>
          <w:iCs/>
          <w:lang w:eastAsia="zh-CN"/>
        </w:rPr>
        <w:t>2</w:t>
      </w:r>
      <w:r w:rsidRPr="00BC6713">
        <w:rPr>
          <w:rFonts w:ascii="Arial" w:hAnsi="Arial" w:cs="Arial"/>
          <w:b/>
          <w:bCs/>
          <w:i/>
          <w:iCs/>
          <w:lang w:eastAsia="zh-CN"/>
        </w:rPr>
        <w:t>:</w:t>
      </w:r>
      <w:r w:rsidRPr="00BC6713">
        <w:rPr>
          <w:rFonts w:ascii="Arial" w:hAnsi="Arial" w:cs="Arial"/>
          <w:i/>
          <w:iCs/>
          <w:lang w:eastAsia="zh-CN"/>
        </w:rPr>
        <w:t xml:space="preserve"> PBCH reception by ignoring the resources outside the </w:t>
      </w:r>
      <w:proofErr w:type="spellStart"/>
      <w:r w:rsidR="004659D0" w:rsidRPr="00BC6713">
        <w:rPr>
          <w:rFonts w:ascii="Arial" w:hAnsi="Arial" w:cs="Arial"/>
          <w:i/>
          <w:iCs/>
          <w:lang w:eastAsia="zh-CN"/>
        </w:rPr>
        <w:t>RedCap</w:t>
      </w:r>
      <w:proofErr w:type="spellEnd"/>
      <w:r w:rsidR="004659D0" w:rsidRPr="00BC6713">
        <w:rPr>
          <w:rFonts w:ascii="Arial" w:hAnsi="Arial" w:cs="Arial"/>
          <w:i/>
          <w:iCs/>
          <w:lang w:eastAsia="zh-CN"/>
        </w:rPr>
        <w:t xml:space="preserve"> </w:t>
      </w:r>
      <w:r w:rsidRPr="00BC6713">
        <w:rPr>
          <w:rFonts w:ascii="Arial" w:hAnsi="Arial" w:cs="Arial"/>
          <w:i/>
          <w:iCs/>
          <w:lang w:eastAsia="zh-CN"/>
        </w:rPr>
        <w:t>UE BW show</w:t>
      </w:r>
      <w:r w:rsidR="00751C90" w:rsidRPr="00BC6713">
        <w:rPr>
          <w:rFonts w:ascii="Arial" w:hAnsi="Arial" w:cs="Arial"/>
          <w:i/>
          <w:iCs/>
          <w:lang w:eastAsia="zh-CN"/>
        </w:rPr>
        <w:t>s</w:t>
      </w:r>
      <w:r w:rsidRPr="00BC6713">
        <w:rPr>
          <w:rFonts w:ascii="Arial" w:hAnsi="Arial" w:cs="Arial"/>
          <w:i/>
          <w:iCs/>
          <w:lang w:eastAsia="zh-CN"/>
        </w:rPr>
        <w:t xml:space="preserve"> significant performance degradation.</w:t>
      </w:r>
    </w:p>
    <w:p w14:paraId="06ED7057" w14:textId="542259B7" w:rsidR="00451A5A" w:rsidRPr="00BC6713" w:rsidRDefault="00451A5A" w:rsidP="00BC6713">
      <w:pPr>
        <w:spacing w:after="120"/>
        <w:jc w:val="both"/>
        <w:rPr>
          <w:rFonts w:ascii="Arial" w:hAnsi="Arial" w:cs="Arial"/>
          <w:i/>
          <w:iCs/>
          <w:lang w:eastAsia="zh-CN"/>
        </w:rPr>
      </w:pPr>
      <w:r w:rsidRPr="00BC6713">
        <w:rPr>
          <w:rFonts w:ascii="Arial" w:hAnsi="Arial" w:cs="Arial"/>
          <w:b/>
          <w:bCs/>
          <w:i/>
          <w:iCs/>
          <w:lang w:eastAsia="zh-CN"/>
        </w:rPr>
        <w:t>Proposal-</w:t>
      </w:r>
      <w:r w:rsidR="00FD58CA">
        <w:rPr>
          <w:rFonts w:ascii="Arial" w:hAnsi="Arial" w:cs="Arial"/>
          <w:b/>
          <w:bCs/>
          <w:i/>
          <w:iCs/>
          <w:lang w:eastAsia="zh-CN"/>
        </w:rPr>
        <w:t>2</w:t>
      </w:r>
      <w:r w:rsidRPr="00BC6713">
        <w:rPr>
          <w:rFonts w:ascii="Arial" w:hAnsi="Arial" w:cs="Arial"/>
          <w:b/>
          <w:bCs/>
          <w:i/>
          <w:iCs/>
          <w:lang w:eastAsia="zh-CN"/>
        </w:rPr>
        <w:t>:</w:t>
      </w:r>
      <w:r w:rsidRPr="00BC6713">
        <w:rPr>
          <w:rFonts w:ascii="Arial" w:hAnsi="Arial" w:cs="Arial"/>
          <w:i/>
          <w:iCs/>
          <w:lang w:eastAsia="zh-CN"/>
        </w:rPr>
        <w:t xml:space="preserve"> </w:t>
      </w:r>
      <w:r w:rsidR="00CD45B9" w:rsidRPr="00BC6713">
        <w:rPr>
          <w:rFonts w:ascii="Arial" w:hAnsi="Arial" w:cs="Arial"/>
          <w:i/>
          <w:iCs/>
          <w:lang w:eastAsia="zh-CN"/>
        </w:rPr>
        <w:t>S</w:t>
      </w:r>
      <w:r w:rsidRPr="00BC6713">
        <w:rPr>
          <w:rFonts w:ascii="Arial" w:hAnsi="Arial" w:cs="Arial"/>
          <w:i/>
          <w:iCs/>
          <w:lang w:eastAsia="zh-CN"/>
        </w:rPr>
        <w:t xml:space="preserve">tudy </w:t>
      </w:r>
      <w:r w:rsidR="00397A41" w:rsidRPr="00BC6713">
        <w:rPr>
          <w:rFonts w:ascii="Arial" w:hAnsi="Arial" w:cs="Arial"/>
          <w:i/>
          <w:iCs/>
          <w:lang w:eastAsia="zh-CN"/>
        </w:rPr>
        <w:t xml:space="preserve">means to minimize PBCH reception performance impact when PBCH BW is larger than UE supporting BW for Rel-18 </w:t>
      </w:r>
      <w:proofErr w:type="spellStart"/>
      <w:r w:rsidR="00397A41" w:rsidRPr="00BC6713">
        <w:rPr>
          <w:rFonts w:ascii="Arial" w:hAnsi="Arial" w:cs="Arial"/>
          <w:i/>
          <w:iCs/>
          <w:lang w:eastAsia="zh-CN"/>
        </w:rPr>
        <w:t>RedCap</w:t>
      </w:r>
      <w:proofErr w:type="spellEnd"/>
      <w:r w:rsidR="00397A41" w:rsidRPr="00BC6713">
        <w:rPr>
          <w:rFonts w:ascii="Arial" w:hAnsi="Arial" w:cs="Arial"/>
          <w:i/>
          <w:iCs/>
          <w:lang w:eastAsia="zh-CN"/>
        </w:rPr>
        <w:t xml:space="preserve"> UE.</w:t>
      </w:r>
    </w:p>
    <w:p w14:paraId="14437188" w14:textId="77777777" w:rsidR="008A5941" w:rsidRPr="008A5941" w:rsidRDefault="008A5941" w:rsidP="008A5941"/>
    <w:p w14:paraId="04D532AD" w14:textId="401D2D1C" w:rsidR="00790DCA" w:rsidRDefault="00790DCA" w:rsidP="00BC6713">
      <w:pPr>
        <w:pStyle w:val="Heading2"/>
      </w:pPr>
      <w:r>
        <w:t>PDCCH</w:t>
      </w:r>
      <w:r w:rsidRPr="00790DCA">
        <w:t xml:space="preserve"> performance</w:t>
      </w:r>
    </w:p>
    <w:p w14:paraId="19E9472A" w14:textId="3ACBA41A" w:rsidR="009C69A8" w:rsidRPr="00BC6713" w:rsidRDefault="00790DCA" w:rsidP="001874EB">
      <w:pPr>
        <w:jc w:val="both"/>
        <w:rPr>
          <w:rFonts w:ascii="Arial" w:hAnsi="Arial" w:cs="Arial"/>
          <w:lang w:val="en-GB" w:eastAsia="zh-CN"/>
        </w:rPr>
      </w:pPr>
      <w:r w:rsidRPr="00BC6713">
        <w:rPr>
          <w:rFonts w:ascii="Arial" w:hAnsi="Arial" w:cs="Arial"/>
          <w:lang w:val="en-GB" w:eastAsia="zh-CN"/>
        </w:rPr>
        <w:t>Next, the performance of PDCCH is studied</w:t>
      </w:r>
      <w:r w:rsidR="004E7020" w:rsidRPr="00BC6713">
        <w:rPr>
          <w:rFonts w:ascii="Arial" w:hAnsi="Arial" w:cs="Arial"/>
          <w:lang w:val="en-GB" w:eastAsia="zh-CN"/>
        </w:rPr>
        <w:t xml:space="preserve"> and t</w:t>
      </w:r>
      <w:r w:rsidR="00F42B8C" w:rsidRPr="00BC6713">
        <w:rPr>
          <w:rFonts w:ascii="Arial" w:hAnsi="Arial" w:cs="Arial"/>
          <w:lang w:val="en-GB" w:eastAsia="zh-CN"/>
        </w:rPr>
        <w:t xml:space="preserve">he BLER with 20 MHz and 5 MHz BW is compared in the following figures. For 15 kHz SCS, </w:t>
      </w:r>
      <w:r w:rsidR="008B3DDB" w:rsidRPr="00BC6713">
        <w:rPr>
          <w:rFonts w:ascii="Arial" w:hAnsi="Arial" w:cs="Arial"/>
          <w:lang w:val="en-GB" w:eastAsia="zh-CN"/>
        </w:rPr>
        <w:t xml:space="preserve">since </w:t>
      </w:r>
      <w:r w:rsidR="00F42B8C" w:rsidRPr="00BC6713">
        <w:rPr>
          <w:rFonts w:ascii="Arial" w:hAnsi="Arial" w:cs="Arial"/>
          <w:lang w:val="en-GB" w:eastAsia="zh-CN"/>
        </w:rPr>
        <w:t xml:space="preserve">AL16 </w:t>
      </w:r>
      <w:r w:rsidR="008B3DDB" w:rsidRPr="00BC6713">
        <w:rPr>
          <w:rFonts w:ascii="Arial" w:hAnsi="Arial" w:cs="Arial"/>
          <w:lang w:val="en-GB" w:eastAsia="zh-CN"/>
        </w:rPr>
        <w:t>needs 17.280 MHz of BW</w:t>
      </w:r>
      <w:r w:rsidR="0007557B" w:rsidRPr="00BC6713">
        <w:rPr>
          <w:rFonts w:ascii="Arial" w:hAnsi="Arial" w:cs="Arial"/>
          <w:lang w:val="en-GB" w:eastAsia="zh-CN"/>
        </w:rPr>
        <w:t xml:space="preserve"> (</w:t>
      </w:r>
      <w:r w:rsidR="009615AB" w:rsidRPr="00BC6713">
        <w:rPr>
          <w:rFonts w:ascii="Arial" w:hAnsi="Arial" w:cs="Arial"/>
          <w:lang w:val="en-GB" w:eastAsia="zh-CN"/>
        </w:rPr>
        <w:t>over 3</w:t>
      </w:r>
      <w:r w:rsidR="0007557B" w:rsidRPr="00BC6713">
        <w:rPr>
          <w:rFonts w:ascii="Arial" w:hAnsi="Arial" w:cs="Arial"/>
          <w:lang w:val="en-GB" w:eastAsia="zh-CN"/>
        </w:rPr>
        <w:t xml:space="preserve"> OFDM symbol</w:t>
      </w:r>
      <w:r w:rsidR="009615AB" w:rsidRPr="00BC6713">
        <w:rPr>
          <w:rFonts w:ascii="Arial" w:hAnsi="Arial" w:cs="Arial"/>
          <w:lang w:val="en-GB" w:eastAsia="zh-CN"/>
        </w:rPr>
        <w:t>s</w:t>
      </w:r>
      <w:r w:rsidR="0007557B" w:rsidRPr="00BC6713">
        <w:rPr>
          <w:rFonts w:ascii="Arial" w:hAnsi="Arial" w:cs="Arial"/>
          <w:lang w:val="en-GB" w:eastAsia="zh-CN"/>
        </w:rPr>
        <w:t>)</w:t>
      </w:r>
      <w:r w:rsidR="008B3DDB" w:rsidRPr="00BC6713">
        <w:rPr>
          <w:rFonts w:ascii="Arial" w:hAnsi="Arial" w:cs="Arial"/>
          <w:lang w:val="en-GB" w:eastAsia="zh-CN"/>
        </w:rPr>
        <w:t xml:space="preserve">, it cannot </w:t>
      </w:r>
      <w:r w:rsidR="00F42B8C" w:rsidRPr="00BC6713">
        <w:rPr>
          <w:rFonts w:ascii="Arial" w:hAnsi="Arial" w:cs="Arial"/>
          <w:lang w:val="en-GB" w:eastAsia="zh-CN"/>
        </w:rPr>
        <w:t>be supported with 5 MHz BW</w:t>
      </w:r>
      <w:r w:rsidR="008B3DDB" w:rsidRPr="00BC6713">
        <w:rPr>
          <w:rFonts w:ascii="Arial" w:hAnsi="Arial" w:cs="Arial"/>
          <w:lang w:val="en-GB" w:eastAsia="zh-CN"/>
        </w:rPr>
        <w:t xml:space="preserve">. </w:t>
      </w:r>
      <w:r w:rsidR="009C69A8" w:rsidRPr="00BC6713">
        <w:rPr>
          <w:rFonts w:ascii="Arial" w:hAnsi="Arial" w:cs="Arial"/>
          <w:lang w:val="en-GB" w:eastAsia="zh-CN"/>
        </w:rPr>
        <w:t xml:space="preserve">Figure 2 illustrates the PDCCH </w:t>
      </w:r>
      <w:r w:rsidR="00F411EA" w:rsidRPr="00BC6713">
        <w:rPr>
          <w:rFonts w:ascii="Arial" w:hAnsi="Arial" w:cs="Arial"/>
          <w:lang w:val="en-GB" w:eastAsia="zh-CN"/>
        </w:rPr>
        <w:t>BLER</w:t>
      </w:r>
      <w:r w:rsidR="009C69A8" w:rsidRPr="00BC6713">
        <w:rPr>
          <w:rFonts w:ascii="Arial" w:hAnsi="Arial" w:cs="Arial"/>
          <w:lang w:val="en-GB" w:eastAsia="zh-CN"/>
        </w:rPr>
        <w:t xml:space="preserve"> </w:t>
      </w:r>
      <w:r w:rsidR="008B3DDB" w:rsidRPr="00BC6713">
        <w:rPr>
          <w:rFonts w:ascii="Arial" w:hAnsi="Arial" w:cs="Arial"/>
          <w:lang w:val="en-GB" w:eastAsia="zh-CN"/>
        </w:rPr>
        <w:t xml:space="preserve">with </w:t>
      </w:r>
      <w:r w:rsidR="009C69A8" w:rsidRPr="00BC6713">
        <w:rPr>
          <w:rFonts w:ascii="Arial" w:hAnsi="Arial" w:cs="Arial"/>
          <w:lang w:val="en-GB" w:eastAsia="zh-CN"/>
        </w:rPr>
        <w:t>15 kHz SCS</w:t>
      </w:r>
      <w:r w:rsidR="008B3DDB" w:rsidRPr="00BC6713">
        <w:rPr>
          <w:rFonts w:ascii="Arial" w:hAnsi="Arial" w:cs="Arial"/>
          <w:lang w:val="en-GB" w:eastAsia="zh-CN"/>
        </w:rPr>
        <w:t xml:space="preserve"> using the largest usable ALs for </w:t>
      </w:r>
      <w:r w:rsidR="009C69A8" w:rsidRPr="00BC6713">
        <w:rPr>
          <w:rFonts w:ascii="Arial" w:hAnsi="Arial" w:cs="Arial"/>
          <w:lang w:val="en-GB" w:eastAsia="zh-CN"/>
        </w:rPr>
        <w:t xml:space="preserve">5MHz and 20 MHZ. We can see </w:t>
      </w:r>
      <w:r w:rsidR="0023472E" w:rsidRPr="00BC6713">
        <w:rPr>
          <w:rFonts w:ascii="Arial" w:hAnsi="Arial" w:cs="Arial"/>
          <w:lang w:val="en-GB" w:eastAsia="zh-CN"/>
        </w:rPr>
        <w:t xml:space="preserve">from the figure </w:t>
      </w:r>
      <w:r w:rsidR="009C69A8" w:rsidRPr="00BC6713">
        <w:rPr>
          <w:rFonts w:ascii="Arial" w:hAnsi="Arial" w:cs="Arial"/>
          <w:lang w:val="en-GB" w:eastAsia="zh-CN"/>
        </w:rPr>
        <w:t xml:space="preserve">that there is a loss of about </w:t>
      </w:r>
      <w:r w:rsidR="00212B8D" w:rsidRPr="00BC6713">
        <w:rPr>
          <w:rFonts w:ascii="Arial" w:hAnsi="Arial" w:cs="Arial"/>
          <w:lang w:val="en-GB" w:eastAsia="zh-CN"/>
        </w:rPr>
        <w:t>2.8</w:t>
      </w:r>
      <w:r w:rsidR="009C69A8" w:rsidRPr="00BC6713">
        <w:rPr>
          <w:rFonts w:ascii="Arial" w:hAnsi="Arial" w:cs="Arial"/>
          <w:lang w:val="en-GB" w:eastAsia="zh-CN"/>
        </w:rPr>
        <w:t xml:space="preserve"> dB</w:t>
      </w:r>
      <w:r w:rsidR="0023472E" w:rsidRPr="00BC6713">
        <w:rPr>
          <w:rFonts w:ascii="Arial" w:hAnsi="Arial" w:cs="Arial"/>
          <w:lang w:val="en-GB" w:eastAsia="zh-CN"/>
        </w:rPr>
        <w:t xml:space="preserve"> </w:t>
      </w:r>
      <w:r w:rsidR="00212B8D" w:rsidRPr="00BC6713">
        <w:rPr>
          <w:rFonts w:ascii="Arial" w:hAnsi="Arial" w:cs="Arial"/>
          <w:lang w:val="en-GB" w:eastAsia="zh-CN"/>
        </w:rPr>
        <w:t xml:space="preserve">for 2 Rx antenna and a loss of about 1.9 dB for 1 Rx antenna </w:t>
      </w:r>
      <w:r w:rsidR="0023472E" w:rsidRPr="00BC6713">
        <w:rPr>
          <w:rFonts w:ascii="Arial" w:hAnsi="Arial" w:cs="Arial"/>
          <w:lang w:val="en-GB" w:eastAsia="zh-CN"/>
        </w:rPr>
        <w:t>between the two at 10</w:t>
      </w:r>
      <w:r w:rsidR="0023472E" w:rsidRPr="00BC6713">
        <w:rPr>
          <w:rFonts w:ascii="Arial" w:hAnsi="Arial" w:cs="Arial"/>
          <w:vertAlign w:val="superscript"/>
          <w:lang w:val="en-GB" w:eastAsia="zh-CN"/>
        </w:rPr>
        <w:t>-2</w:t>
      </w:r>
      <w:r w:rsidR="0023472E" w:rsidRPr="00BC6713">
        <w:rPr>
          <w:rFonts w:ascii="Arial" w:hAnsi="Arial" w:cs="Arial"/>
          <w:lang w:val="en-GB" w:eastAsia="zh-CN"/>
        </w:rPr>
        <w:t xml:space="preserve"> BLER.</w:t>
      </w:r>
    </w:p>
    <w:p w14:paraId="0B7F2023" w14:textId="66B540D5" w:rsidR="00F42B8C" w:rsidRDefault="00212B8D" w:rsidP="00F42B8C">
      <w:pPr>
        <w:keepNext/>
        <w:jc w:val="center"/>
      </w:pPr>
      <w:r w:rsidRPr="00212B8D">
        <w:rPr>
          <w:noProof/>
        </w:rPr>
        <w:lastRenderedPageBreak/>
        <w:drawing>
          <wp:inline distT="0" distB="0" distL="0" distR="0" wp14:anchorId="0A62DEB8" wp14:editId="52852BE2">
            <wp:extent cx="5038344" cy="37124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8344" cy="3712464"/>
                    </a:xfrm>
                    <a:prstGeom prst="rect">
                      <a:avLst/>
                    </a:prstGeom>
                    <a:noFill/>
                    <a:ln>
                      <a:noFill/>
                    </a:ln>
                  </pic:spPr>
                </pic:pic>
              </a:graphicData>
            </a:graphic>
          </wp:inline>
        </w:drawing>
      </w:r>
    </w:p>
    <w:p w14:paraId="44ED21CB" w14:textId="1D658814" w:rsidR="00DC20A2" w:rsidRPr="00BC6713" w:rsidRDefault="00F42B8C" w:rsidP="00F42B8C">
      <w:pPr>
        <w:pStyle w:val="Caption"/>
        <w:rPr>
          <w:rFonts w:ascii="Times New Roman" w:hAnsi="Times New Roman" w:cs="Times New Roman"/>
          <w:sz w:val="22"/>
          <w:szCs w:val="22"/>
        </w:rPr>
      </w:pPr>
      <w:r w:rsidRPr="00BC6713">
        <w:rPr>
          <w:rFonts w:ascii="Times New Roman" w:hAnsi="Times New Roman" w:cs="Times New Roman"/>
          <w:sz w:val="22"/>
          <w:szCs w:val="22"/>
        </w:rPr>
        <w:t xml:space="preserve">Figure </w:t>
      </w:r>
      <w:r w:rsidRPr="00BC6713">
        <w:rPr>
          <w:rFonts w:ascii="Times New Roman" w:hAnsi="Times New Roman" w:cs="Times New Roman"/>
          <w:sz w:val="22"/>
          <w:szCs w:val="22"/>
        </w:rPr>
        <w:fldChar w:fldCharType="begin"/>
      </w:r>
      <w:r w:rsidRPr="00BC6713">
        <w:rPr>
          <w:rFonts w:ascii="Times New Roman" w:hAnsi="Times New Roman" w:cs="Times New Roman"/>
          <w:sz w:val="22"/>
          <w:szCs w:val="22"/>
        </w:rPr>
        <w:instrText xml:space="preserve"> SEQ Figure \* ARABIC </w:instrText>
      </w:r>
      <w:r w:rsidRPr="00BC6713">
        <w:rPr>
          <w:rFonts w:ascii="Times New Roman" w:hAnsi="Times New Roman" w:cs="Times New Roman"/>
          <w:sz w:val="22"/>
          <w:szCs w:val="22"/>
        </w:rPr>
        <w:fldChar w:fldCharType="separate"/>
      </w:r>
      <w:r w:rsidR="00E37647" w:rsidRPr="00BC6713">
        <w:rPr>
          <w:rFonts w:ascii="Times New Roman" w:hAnsi="Times New Roman" w:cs="Times New Roman"/>
          <w:noProof/>
          <w:sz w:val="22"/>
          <w:szCs w:val="22"/>
        </w:rPr>
        <w:t>2</w:t>
      </w:r>
      <w:r w:rsidRPr="00BC6713">
        <w:rPr>
          <w:rFonts w:ascii="Times New Roman" w:hAnsi="Times New Roman" w:cs="Times New Roman"/>
          <w:sz w:val="22"/>
          <w:szCs w:val="22"/>
        </w:rPr>
        <w:fldChar w:fldCharType="end"/>
      </w:r>
      <w:r w:rsidR="008B3DDB" w:rsidRPr="00BC6713">
        <w:rPr>
          <w:rFonts w:ascii="Times New Roman" w:hAnsi="Times New Roman" w:cs="Times New Roman"/>
          <w:sz w:val="22"/>
          <w:szCs w:val="22"/>
        </w:rPr>
        <w:t xml:space="preserve"> PDCCH</w:t>
      </w:r>
      <w:r w:rsidR="00454C88" w:rsidRPr="00BC6713">
        <w:rPr>
          <w:rFonts w:ascii="Times New Roman" w:hAnsi="Times New Roman" w:cs="Times New Roman"/>
          <w:sz w:val="22"/>
          <w:szCs w:val="22"/>
        </w:rPr>
        <w:t xml:space="preserve"> performance with 15 kHz SCS and 5 MHz UE BW compared to 20 MHz UE BW</w:t>
      </w:r>
    </w:p>
    <w:p w14:paraId="6FDE105A" w14:textId="35264C86" w:rsidR="00C42DD5" w:rsidRDefault="00C42DD5" w:rsidP="00C42DD5"/>
    <w:p w14:paraId="129C9D2D" w14:textId="6F3536CB" w:rsidR="009C69A8" w:rsidRPr="00BC6713" w:rsidRDefault="001201F9" w:rsidP="001874EB">
      <w:pPr>
        <w:jc w:val="both"/>
        <w:rPr>
          <w:rFonts w:ascii="Arial" w:hAnsi="Arial" w:cs="Arial"/>
          <w:lang w:val="en-GB" w:eastAsia="zh-CN"/>
        </w:rPr>
      </w:pPr>
      <w:r w:rsidRPr="00BC6713">
        <w:rPr>
          <w:rFonts w:ascii="Arial" w:hAnsi="Arial" w:cs="Arial"/>
          <w:lang w:val="en-GB" w:eastAsia="zh-CN"/>
        </w:rPr>
        <w:t>When</w:t>
      </w:r>
      <w:r w:rsidR="00C42DD5" w:rsidRPr="00BC6713">
        <w:rPr>
          <w:rFonts w:ascii="Arial" w:hAnsi="Arial" w:cs="Arial"/>
          <w:lang w:val="en-GB" w:eastAsia="zh-CN"/>
        </w:rPr>
        <w:t xml:space="preserve"> 30 kHz SCS</w:t>
      </w:r>
      <w:r w:rsidRPr="00BC6713">
        <w:rPr>
          <w:rFonts w:ascii="Arial" w:hAnsi="Arial" w:cs="Arial"/>
          <w:lang w:val="en-GB" w:eastAsia="zh-CN"/>
        </w:rPr>
        <w:t xml:space="preserve"> is used</w:t>
      </w:r>
      <w:r w:rsidR="00C42DD5" w:rsidRPr="00BC6713">
        <w:rPr>
          <w:rFonts w:ascii="Arial" w:hAnsi="Arial" w:cs="Arial"/>
          <w:lang w:val="en-GB" w:eastAsia="zh-CN"/>
        </w:rPr>
        <w:t xml:space="preserve">, </w:t>
      </w:r>
      <w:r w:rsidRPr="00BC6713">
        <w:rPr>
          <w:rFonts w:ascii="Arial" w:hAnsi="Arial" w:cs="Arial"/>
          <w:lang w:val="en-GB" w:eastAsia="zh-CN"/>
        </w:rPr>
        <w:t>only AL4 can be supported with 5 MHz BW</w:t>
      </w:r>
      <w:r w:rsidR="00AD5790">
        <w:rPr>
          <w:rFonts w:ascii="Arial" w:hAnsi="Arial" w:cs="Arial"/>
          <w:lang w:val="en-GB" w:eastAsia="zh-CN"/>
        </w:rPr>
        <w:t xml:space="preserve"> assuming that 12RB is supported</w:t>
      </w:r>
      <w:r w:rsidRPr="00BC6713">
        <w:rPr>
          <w:rFonts w:ascii="Arial" w:hAnsi="Arial" w:cs="Arial"/>
          <w:lang w:val="en-GB" w:eastAsia="zh-CN"/>
        </w:rPr>
        <w:t xml:space="preserve">. So, the performance of this case is compared to the performance of ALs 8 and 16 since both can be supported with 20 MHz BW. The result in presented in Figure 3. </w:t>
      </w:r>
      <w:r w:rsidR="009C69A8" w:rsidRPr="00BC6713">
        <w:rPr>
          <w:rFonts w:ascii="Arial" w:hAnsi="Arial" w:cs="Arial"/>
          <w:lang w:val="en-GB" w:eastAsia="zh-CN"/>
        </w:rPr>
        <w:t xml:space="preserve">We can see </w:t>
      </w:r>
      <w:r w:rsidR="00590ED6" w:rsidRPr="00BC6713">
        <w:rPr>
          <w:rFonts w:ascii="Arial" w:hAnsi="Arial" w:cs="Arial"/>
          <w:lang w:val="en-GB" w:eastAsia="zh-CN"/>
        </w:rPr>
        <w:t>f</w:t>
      </w:r>
      <w:r w:rsidR="00753A16" w:rsidRPr="00BC6713">
        <w:rPr>
          <w:rFonts w:ascii="Arial" w:hAnsi="Arial" w:cs="Arial"/>
          <w:lang w:val="en-GB" w:eastAsia="zh-CN"/>
        </w:rPr>
        <w:t>rom</w:t>
      </w:r>
      <w:r w:rsidR="00590ED6" w:rsidRPr="00BC6713">
        <w:rPr>
          <w:rFonts w:ascii="Arial" w:hAnsi="Arial" w:cs="Arial"/>
          <w:lang w:val="en-GB" w:eastAsia="zh-CN"/>
        </w:rPr>
        <w:t xml:space="preserve"> the figure </w:t>
      </w:r>
      <w:r w:rsidR="009C69A8" w:rsidRPr="00BC6713">
        <w:rPr>
          <w:rFonts w:ascii="Arial" w:hAnsi="Arial" w:cs="Arial"/>
          <w:lang w:val="en-GB" w:eastAsia="zh-CN"/>
        </w:rPr>
        <w:t xml:space="preserve">that </w:t>
      </w:r>
      <w:r w:rsidR="00753A16" w:rsidRPr="00BC6713">
        <w:rPr>
          <w:rFonts w:ascii="Arial" w:hAnsi="Arial" w:cs="Arial"/>
          <w:lang w:val="en-GB" w:eastAsia="zh-CN"/>
        </w:rPr>
        <w:t xml:space="preserve">AL4 suffers a loss of about </w:t>
      </w:r>
      <w:r w:rsidR="009C69A8" w:rsidRPr="00BC6713">
        <w:rPr>
          <w:rFonts w:ascii="Arial" w:hAnsi="Arial" w:cs="Arial"/>
          <w:lang w:val="en-GB" w:eastAsia="zh-CN"/>
        </w:rPr>
        <w:t>4 dB and 7 dB</w:t>
      </w:r>
      <w:r w:rsidR="00590ED6" w:rsidRPr="00BC6713">
        <w:rPr>
          <w:rFonts w:ascii="Arial" w:hAnsi="Arial" w:cs="Arial"/>
          <w:lang w:val="en-GB" w:eastAsia="zh-CN"/>
        </w:rPr>
        <w:t xml:space="preserve"> </w:t>
      </w:r>
      <w:r w:rsidR="00753A16" w:rsidRPr="00BC6713">
        <w:rPr>
          <w:rFonts w:ascii="Arial" w:hAnsi="Arial" w:cs="Arial"/>
          <w:lang w:val="en-GB" w:eastAsia="zh-CN"/>
        </w:rPr>
        <w:t>compared to</w:t>
      </w:r>
      <w:r w:rsidR="00590ED6" w:rsidRPr="00BC6713">
        <w:rPr>
          <w:rFonts w:ascii="Arial" w:hAnsi="Arial" w:cs="Arial"/>
          <w:lang w:val="en-GB" w:eastAsia="zh-CN"/>
        </w:rPr>
        <w:t xml:space="preserve"> ALs 8 and 16, respectively</w:t>
      </w:r>
      <w:r w:rsidR="004E0B29" w:rsidRPr="00BC6713">
        <w:rPr>
          <w:rFonts w:ascii="Arial" w:hAnsi="Arial" w:cs="Arial"/>
          <w:lang w:val="en-GB" w:eastAsia="zh-CN"/>
        </w:rPr>
        <w:t xml:space="preserve"> for both antenna configurations.</w:t>
      </w:r>
    </w:p>
    <w:p w14:paraId="6C98D915" w14:textId="056BDFF0" w:rsidR="001224C9" w:rsidRPr="00BC6713" w:rsidRDefault="001224C9" w:rsidP="001874EB">
      <w:pPr>
        <w:jc w:val="both"/>
        <w:rPr>
          <w:rFonts w:ascii="Arial" w:hAnsi="Arial" w:cs="Arial"/>
          <w:lang w:val="en-GB" w:eastAsia="zh-CN"/>
        </w:rPr>
      </w:pPr>
      <w:r w:rsidRPr="00BC6713">
        <w:rPr>
          <w:rFonts w:ascii="Arial" w:hAnsi="Arial" w:cs="Arial"/>
          <w:lang w:val="en-GB" w:eastAsia="zh-CN"/>
        </w:rPr>
        <w:t>These results show reduc</w:t>
      </w:r>
      <w:r w:rsidR="003670D3" w:rsidRPr="00BC6713">
        <w:rPr>
          <w:rFonts w:ascii="Arial" w:hAnsi="Arial" w:cs="Arial"/>
          <w:lang w:val="en-GB" w:eastAsia="zh-CN"/>
        </w:rPr>
        <w:t>ing the</w:t>
      </w:r>
      <w:r w:rsidRPr="00BC6713">
        <w:rPr>
          <w:rFonts w:ascii="Arial" w:hAnsi="Arial" w:cs="Arial"/>
          <w:lang w:val="en-GB" w:eastAsia="zh-CN"/>
        </w:rPr>
        <w:t xml:space="preserve"> </w:t>
      </w:r>
      <w:proofErr w:type="spellStart"/>
      <w:r w:rsidR="00396307" w:rsidRPr="00BC6713">
        <w:rPr>
          <w:rFonts w:ascii="Arial" w:hAnsi="Arial" w:cs="Arial"/>
          <w:lang w:val="en-GB" w:eastAsia="zh-CN"/>
        </w:rPr>
        <w:t>RedCap</w:t>
      </w:r>
      <w:proofErr w:type="spellEnd"/>
      <w:r w:rsidR="00396307" w:rsidRPr="00BC6713">
        <w:rPr>
          <w:rFonts w:ascii="Arial" w:hAnsi="Arial" w:cs="Arial"/>
          <w:lang w:val="en-GB" w:eastAsia="zh-CN"/>
        </w:rPr>
        <w:t xml:space="preserve"> UE BW</w:t>
      </w:r>
      <w:r w:rsidR="00115DCA" w:rsidRPr="00BC6713">
        <w:rPr>
          <w:rFonts w:ascii="Arial" w:hAnsi="Arial" w:cs="Arial"/>
          <w:lang w:val="en-GB" w:eastAsia="zh-CN"/>
        </w:rPr>
        <w:t xml:space="preserve"> </w:t>
      </w:r>
      <w:r w:rsidR="003670D3" w:rsidRPr="00BC6713">
        <w:rPr>
          <w:rFonts w:ascii="Arial" w:hAnsi="Arial" w:cs="Arial"/>
          <w:lang w:val="en-GB" w:eastAsia="zh-CN"/>
        </w:rPr>
        <w:t xml:space="preserve">to 5 MHz </w:t>
      </w:r>
      <w:r w:rsidR="00115DCA" w:rsidRPr="00BC6713">
        <w:rPr>
          <w:rFonts w:ascii="Arial" w:hAnsi="Arial" w:cs="Arial"/>
          <w:lang w:val="en-GB" w:eastAsia="zh-CN"/>
        </w:rPr>
        <w:t>has s</w:t>
      </w:r>
      <w:r w:rsidRPr="00BC6713">
        <w:rPr>
          <w:rFonts w:ascii="Arial" w:hAnsi="Arial" w:cs="Arial"/>
          <w:lang w:val="en-GB" w:eastAsia="zh-CN"/>
        </w:rPr>
        <w:t>ignificant impact on PDCCH performance</w:t>
      </w:r>
      <w:r w:rsidR="003670D3" w:rsidRPr="00BC6713">
        <w:rPr>
          <w:rFonts w:ascii="Arial" w:hAnsi="Arial" w:cs="Arial"/>
          <w:lang w:val="en-GB" w:eastAsia="zh-CN"/>
        </w:rPr>
        <w:t xml:space="preserve">. It is </w:t>
      </w:r>
      <w:r w:rsidR="005D2D6A" w:rsidRPr="00BC6713">
        <w:rPr>
          <w:rFonts w:ascii="Arial" w:hAnsi="Arial" w:cs="Arial"/>
          <w:lang w:val="en-GB" w:eastAsia="zh-CN"/>
        </w:rPr>
        <w:t xml:space="preserve">necessary </w:t>
      </w:r>
      <w:r w:rsidR="003670D3" w:rsidRPr="00BC6713">
        <w:rPr>
          <w:rFonts w:ascii="Arial" w:hAnsi="Arial" w:cs="Arial"/>
          <w:lang w:val="en-GB" w:eastAsia="zh-CN"/>
        </w:rPr>
        <w:t>to investigate potential</w:t>
      </w:r>
      <w:r w:rsidR="00115DCA" w:rsidRPr="00BC6713">
        <w:rPr>
          <w:rFonts w:ascii="Arial" w:hAnsi="Arial" w:cs="Arial"/>
          <w:lang w:val="en-GB" w:eastAsia="zh-CN"/>
        </w:rPr>
        <w:t xml:space="preserve"> t</w:t>
      </w:r>
      <w:r w:rsidRPr="00BC6713">
        <w:rPr>
          <w:rFonts w:ascii="Arial" w:hAnsi="Arial" w:cs="Arial"/>
          <w:lang w:val="en-GB" w:eastAsia="zh-CN"/>
        </w:rPr>
        <w:t>echniques to improve PDCCH performance</w:t>
      </w:r>
      <w:r w:rsidR="003670D3" w:rsidRPr="00BC6713">
        <w:rPr>
          <w:rFonts w:ascii="Arial" w:hAnsi="Arial" w:cs="Arial"/>
          <w:lang w:val="en-GB" w:eastAsia="zh-CN"/>
        </w:rPr>
        <w:t xml:space="preserve">, such as designing an </w:t>
      </w:r>
      <w:r w:rsidRPr="00BC6713">
        <w:rPr>
          <w:rFonts w:ascii="Arial" w:hAnsi="Arial" w:cs="Arial"/>
          <w:lang w:val="en-GB" w:eastAsia="zh-CN"/>
        </w:rPr>
        <w:t>enhanc</w:t>
      </w:r>
      <w:r w:rsidR="003670D3" w:rsidRPr="00BC6713">
        <w:rPr>
          <w:rFonts w:ascii="Arial" w:hAnsi="Arial" w:cs="Arial"/>
          <w:lang w:val="en-GB" w:eastAsia="zh-CN"/>
        </w:rPr>
        <w:t xml:space="preserve">ed </w:t>
      </w:r>
      <w:proofErr w:type="spellStart"/>
      <w:r w:rsidR="003670D3" w:rsidRPr="00BC6713">
        <w:rPr>
          <w:rFonts w:ascii="Arial" w:hAnsi="Arial" w:cs="Arial"/>
          <w:lang w:val="en-GB" w:eastAsia="zh-CN"/>
        </w:rPr>
        <w:t>RedCap</w:t>
      </w:r>
      <w:proofErr w:type="spellEnd"/>
      <w:r w:rsidRPr="00BC6713">
        <w:rPr>
          <w:rFonts w:ascii="Arial" w:hAnsi="Arial" w:cs="Arial"/>
          <w:lang w:val="en-GB" w:eastAsia="zh-CN"/>
        </w:rPr>
        <w:t xml:space="preserve"> PDCCH, </w:t>
      </w:r>
      <w:r w:rsidR="003670D3" w:rsidRPr="00BC6713">
        <w:rPr>
          <w:rFonts w:ascii="Arial" w:hAnsi="Arial" w:cs="Arial"/>
          <w:lang w:val="en-GB" w:eastAsia="zh-CN"/>
        </w:rPr>
        <w:t>utilizing</w:t>
      </w:r>
      <w:r w:rsidRPr="00BC6713">
        <w:rPr>
          <w:rFonts w:ascii="Arial" w:hAnsi="Arial" w:cs="Arial"/>
          <w:lang w:val="en-GB" w:eastAsia="zh-CN"/>
        </w:rPr>
        <w:t xml:space="preserve"> repetitions, </w:t>
      </w:r>
      <w:r w:rsidR="003670D3" w:rsidRPr="00BC6713">
        <w:rPr>
          <w:rFonts w:ascii="Arial" w:hAnsi="Arial" w:cs="Arial"/>
          <w:lang w:val="en-GB" w:eastAsia="zh-CN"/>
        </w:rPr>
        <w:t>etc.</w:t>
      </w:r>
    </w:p>
    <w:p w14:paraId="4190D71A" w14:textId="77777777" w:rsidR="001224C9" w:rsidRPr="00BC6713" w:rsidRDefault="001224C9" w:rsidP="001874EB">
      <w:pPr>
        <w:jc w:val="both"/>
        <w:rPr>
          <w:rFonts w:ascii="Arial" w:hAnsi="Arial" w:cs="Arial"/>
          <w:lang w:val="en-GB" w:eastAsia="zh-CN"/>
        </w:rPr>
      </w:pPr>
    </w:p>
    <w:p w14:paraId="6AF617C3" w14:textId="77777777" w:rsidR="00E37647" w:rsidRDefault="00E37647" w:rsidP="00E37647">
      <w:pPr>
        <w:keepNext/>
        <w:jc w:val="center"/>
      </w:pPr>
      <w:r w:rsidRPr="00E37647">
        <w:rPr>
          <w:noProof/>
          <w:lang w:val="en-GB" w:eastAsia="zh-CN"/>
        </w:rPr>
        <w:lastRenderedPageBreak/>
        <w:drawing>
          <wp:inline distT="0" distB="0" distL="0" distR="0" wp14:anchorId="0EC49555" wp14:editId="063E5C55">
            <wp:extent cx="5038344" cy="37124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8344" cy="3712464"/>
                    </a:xfrm>
                    <a:prstGeom prst="rect">
                      <a:avLst/>
                    </a:prstGeom>
                    <a:noFill/>
                    <a:ln>
                      <a:noFill/>
                    </a:ln>
                  </pic:spPr>
                </pic:pic>
              </a:graphicData>
            </a:graphic>
          </wp:inline>
        </w:drawing>
      </w:r>
    </w:p>
    <w:p w14:paraId="11BDBAB4" w14:textId="7EEF65CF" w:rsidR="00305D98" w:rsidRPr="000D23E1" w:rsidRDefault="00E37647" w:rsidP="000D23E1">
      <w:pPr>
        <w:pStyle w:val="Caption"/>
        <w:rPr>
          <w:rFonts w:ascii="Times New Roman" w:hAnsi="Times New Roman" w:cs="Times New Roman"/>
          <w:sz w:val="22"/>
          <w:szCs w:val="22"/>
        </w:rPr>
      </w:pPr>
      <w:r w:rsidRPr="00BC6713">
        <w:rPr>
          <w:rFonts w:ascii="Times New Roman" w:hAnsi="Times New Roman" w:cs="Times New Roman"/>
          <w:sz w:val="22"/>
          <w:szCs w:val="22"/>
        </w:rPr>
        <w:t xml:space="preserve">Figure </w:t>
      </w:r>
      <w:r w:rsidRPr="00BC6713">
        <w:rPr>
          <w:rFonts w:ascii="Times New Roman" w:hAnsi="Times New Roman" w:cs="Times New Roman"/>
          <w:sz w:val="22"/>
          <w:szCs w:val="22"/>
        </w:rPr>
        <w:fldChar w:fldCharType="begin"/>
      </w:r>
      <w:r w:rsidRPr="00BC6713">
        <w:rPr>
          <w:rFonts w:ascii="Times New Roman" w:hAnsi="Times New Roman" w:cs="Times New Roman"/>
          <w:sz w:val="22"/>
          <w:szCs w:val="22"/>
        </w:rPr>
        <w:instrText xml:space="preserve"> SEQ Figure \* ARABIC </w:instrText>
      </w:r>
      <w:r w:rsidRPr="00BC6713">
        <w:rPr>
          <w:rFonts w:ascii="Times New Roman" w:hAnsi="Times New Roman" w:cs="Times New Roman"/>
          <w:sz w:val="22"/>
          <w:szCs w:val="22"/>
        </w:rPr>
        <w:fldChar w:fldCharType="separate"/>
      </w:r>
      <w:r w:rsidRPr="00BC6713">
        <w:rPr>
          <w:rFonts w:ascii="Times New Roman" w:hAnsi="Times New Roman" w:cs="Times New Roman"/>
          <w:noProof/>
          <w:sz w:val="22"/>
          <w:szCs w:val="22"/>
        </w:rPr>
        <w:t>3</w:t>
      </w:r>
      <w:r w:rsidRPr="00BC6713">
        <w:rPr>
          <w:rFonts w:ascii="Times New Roman" w:hAnsi="Times New Roman" w:cs="Times New Roman"/>
          <w:sz w:val="22"/>
          <w:szCs w:val="22"/>
        </w:rPr>
        <w:fldChar w:fldCharType="end"/>
      </w:r>
      <w:r w:rsidRPr="00BC6713">
        <w:rPr>
          <w:rFonts w:ascii="Times New Roman" w:hAnsi="Times New Roman" w:cs="Times New Roman"/>
          <w:sz w:val="22"/>
          <w:szCs w:val="22"/>
        </w:rPr>
        <w:t xml:space="preserve"> PDCCH performance with 30 kHz SCS and 5 MHz UE BW compared to 20 MHz UE BW</w:t>
      </w:r>
    </w:p>
    <w:p w14:paraId="5B6EA48C" w14:textId="44D89673" w:rsidR="00397A41" w:rsidRPr="00BC6713" w:rsidRDefault="00397A41" w:rsidP="00BC6713">
      <w:pPr>
        <w:spacing w:after="120"/>
        <w:jc w:val="both"/>
        <w:rPr>
          <w:rFonts w:ascii="Arial" w:hAnsi="Arial" w:cs="Arial"/>
          <w:i/>
          <w:iCs/>
          <w:lang w:eastAsia="zh-CN"/>
        </w:rPr>
      </w:pPr>
      <w:r w:rsidRPr="00BC6713">
        <w:rPr>
          <w:rFonts w:ascii="Arial" w:hAnsi="Arial" w:cs="Arial"/>
          <w:b/>
          <w:bCs/>
          <w:i/>
          <w:iCs/>
          <w:lang w:eastAsia="zh-CN"/>
        </w:rPr>
        <w:t>Observation-</w:t>
      </w:r>
      <w:r w:rsidR="00FD58CA">
        <w:rPr>
          <w:rFonts w:ascii="Arial" w:hAnsi="Arial" w:cs="Arial"/>
          <w:b/>
          <w:bCs/>
          <w:i/>
          <w:iCs/>
          <w:lang w:eastAsia="zh-CN"/>
        </w:rPr>
        <w:t>3</w:t>
      </w:r>
      <w:r w:rsidRPr="00BC6713">
        <w:rPr>
          <w:rFonts w:ascii="Arial" w:hAnsi="Arial" w:cs="Arial"/>
          <w:b/>
          <w:bCs/>
          <w:i/>
          <w:iCs/>
          <w:lang w:eastAsia="zh-CN"/>
        </w:rPr>
        <w:t>:</w:t>
      </w:r>
      <w:r w:rsidRPr="00BC6713">
        <w:rPr>
          <w:rFonts w:ascii="Arial" w:hAnsi="Arial" w:cs="Arial"/>
          <w:i/>
          <w:iCs/>
          <w:lang w:eastAsia="zh-CN"/>
        </w:rPr>
        <w:t xml:space="preserve"> PDCCH coverage is significantly affected for Rel-18 </w:t>
      </w:r>
      <w:proofErr w:type="spellStart"/>
      <w:r w:rsidRPr="00BC6713">
        <w:rPr>
          <w:rFonts w:ascii="Arial" w:hAnsi="Arial" w:cs="Arial"/>
          <w:i/>
          <w:iCs/>
          <w:lang w:eastAsia="zh-CN"/>
        </w:rPr>
        <w:t>RedCap</w:t>
      </w:r>
      <w:proofErr w:type="spellEnd"/>
      <w:r w:rsidRPr="00BC6713">
        <w:rPr>
          <w:rFonts w:ascii="Arial" w:hAnsi="Arial" w:cs="Arial"/>
          <w:i/>
          <w:iCs/>
          <w:lang w:eastAsia="zh-CN"/>
        </w:rPr>
        <w:t xml:space="preserve"> UE if the PDCCH transmission is limited to 5MHz due to the limitation of ALs.</w:t>
      </w:r>
    </w:p>
    <w:p w14:paraId="5177A5B7" w14:textId="441092DE" w:rsidR="00397A41" w:rsidRPr="00BC6713" w:rsidRDefault="00397A41" w:rsidP="00BC6713">
      <w:pPr>
        <w:spacing w:after="120"/>
        <w:jc w:val="both"/>
        <w:rPr>
          <w:rFonts w:ascii="Arial" w:hAnsi="Arial" w:cs="Arial"/>
          <w:i/>
          <w:iCs/>
          <w:lang w:eastAsia="zh-CN"/>
        </w:rPr>
      </w:pPr>
      <w:r w:rsidRPr="00BC6713">
        <w:rPr>
          <w:rFonts w:ascii="Arial" w:hAnsi="Arial" w:cs="Arial"/>
          <w:b/>
          <w:bCs/>
          <w:i/>
          <w:iCs/>
          <w:lang w:eastAsia="zh-CN"/>
        </w:rPr>
        <w:t>Proposal-</w:t>
      </w:r>
      <w:r w:rsidR="00FD58CA">
        <w:rPr>
          <w:rFonts w:ascii="Arial" w:hAnsi="Arial" w:cs="Arial"/>
          <w:b/>
          <w:bCs/>
          <w:i/>
          <w:iCs/>
          <w:lang w:eastAsia="zh-CN"/>
        </w:rPr>
        <w:t>3</w:t>
      </w:r>
      <w:r w:rsidRPr="00BC6713">
        <w:rPr>
          <w:rFonts w:ascii="Arial" w:hAnsi="Arial" w:cs="Arial"/>
          <w:b/>
          <w:bCs/>
          <w:i/>
          <w:iCs/>
          <w:lang w:eastAsia="zh-CN"/>
        </w:rPr>
        <w:t>:</w:t>
      </w:r>
      <w:r w:rsidRPr="00BC6713">
        <w:rPr>
          <w:rFonts w:ascii="Arial" w:hAnsi="Arial" w:cs="Arial"/>
          <w:i/>
          <w:iCs/>
          <w:lang w:eastAsia="zh-CN"/>
        </w:rPr>
        <w:t xml:space="preserve"> </w:t>
      </w:r>
      <w:r w:rsidR="000A7D46" w:rsidRPr="00BC6713">
        <w:rPr>
          <w:rFonts w:ascii="Arial" w:hAnsi="Arial" w:cs="Arial"/>
          <w:i/>
          <w:iCs/>
          <w:lang w:eastAsia="zh-CN"/>
        </w:rPr>
        <w:t>S</w:t>
      </w:r>
      <w:r w:rsidRPr="00BC6713">
        <w:rPr>
          <w:rFonts w:ascii="Arial" w:hAnsi="Arial" w:cs="Arial"/>
          <w:i/>
          <w:iCs/>
          <w:lang w:eastAsia="zh-CN"/>
        </w:rPr>
        <w:t xml:space="preserve">tudy means to minimize the PDCCH coverage impact for Rel-18 </w:t>
      </w:r>
      <w:proofErr w:type="spellStart"/>
      <w:r w:rsidRPr="00BC6713">
        <w:rPr>
          <w:rFonts w:ascii="Arial" w:hAnsi="Arial" w:cs="Arial"/>
          <w:i/>
          <w:iCs/>
          <w:lang w:eastAsia="zh-CN"/>
        </w:rPr>
        <w:t>RedCap</w:t>
      </w:r>
      <w:proofErr w:type="spellEnd"/>
      <w:r w:rsidRPr="00BC6713">
        <w:rPr>
          <w:rFonts w:ascii="Arial" w:hAnsi="Arial" w:cs="Arial"/>
          <w:i/>
          <w:iCs/>
          <w:lang w:eastAsia="zh-CN"/>
        </w:rPr>
        <w:t xml:space="preserve"> UE.</w:t>
      </w:r>
    </w:p>
    <w:p w14:paraId="11FD414C" w14:textId="77777777" w:rsidR="00397A41" w:rsidRDefault="00397A41" w:rsidP="00402AE1">
      <w:pPr>
        <w:jc w:val="center"/>
        <w:rPr>
          <w:lang w:val="en-GB" w:eastAsia="zh-CN"/>
        </w:rPr>
      </w:pPr>
    </w:p>
    <w:p w14:paraId="27F7B4C9" w14:textId="77777777" w:rsidR="00B51B4E" w:rsidRPr="00B51B4E" w:rsidRDefault="00B51B4E" w:rsidP="00B51B4E">
      <w:pPr>
        <w:keepNext/>
        <w:keepLines/>
        <w:numPr>
          <w:ilvl w:val="0"/>
          <w:numId w:val="1"/>
        </w:numPr>
        <w:pBdr>
          <w:top w:val="single" w:sz="12" w:space="5" w:color="auto"/>
        </w:pBdr>
        <w:overflowPunct w:val="0"/>
        <w:autoSpaceDE w:val="0"/>
        <w:autoSpaceDN w:val="0"/>
        <w:adjustRightInd w:val="0"/>
        <w:spacing w:after="120"/>
        <w:jc w:val="both"/>
        <w:textAlignment w:val="baseline"/>
        <w:outlineLvl w:val="0"/>
        <w:rPr>
          <w:rFonts w:ascii="Arial" w:eastAsia="SimSun" w:hAnsi="Arial"/>
          <w:sz w:val="32"/>
          <w:szCs w:val="36"/>
          <w:lang w:eastAsia="zh-CN"/>
        </w:rPr>
      </w:pPr>
      <w:r w:rsidRPr="00B51B4E">
        <w:rPr>
          <w:rFonts w:ascii="Arial" w:eastAsia="SimSun" w:hAnsi="Arial"/>
          <w:sz w:val="32"/>
          <w:szCs w:val="36"/>
          <w:lang w:eastAsia="zh-CN"/>
        </w:rPr>
        <w:t>Summary</w:t>
      </w:r>
    </w:p>
    <w:p w14:paraId="57647FE7" w14:textId="4121C17E" w:rsidR="00333602" w:rsidRPr="000D23E1" w:rsidRDefault="00B51B4E" w:rsidP="00B51B4E">
      <w:pPr>
        <w:spacing w:after="120"/>
        <w:jc w:val="both"/>
        <w:rPr>
          <w:rFonts w:ascii="Arial" w:eastAsia="Arial Unicode MS" w:hAnsi="Arial" w:cs="Arial"/>
        </w:rPr>
      </w:pPr>
      <w:r w:rsidRPr="00BC6713">
        <w:rPr>
          <w:rFonts w:ascii="Arial" w:eastAsia="Arial Unicode MS" w:hAnsi="Arial" w:cs="Arial"/>
        </w:rPr>
        <w:t>In this contribution</w:t>
      </w:r>
      <w:r w:rsidR="0093230A" w:rsidRPr="00BC6713">
        <w:rPr>
          <w:rFonts w:ascii="Arial" w:eastAsia="Arial Unicode MS" w:hAnsi="Arial" w:cs="Arial"/>
        </w:rPr>
        <w:t xml:space="preserve">, the impact of reducing </w:t>
      </w:r>
      <w:proofErr w:type="spellStart"/>
      <w:r w:rsidR="0093230A" w:rsidRPr="00BC6713">
        <w:rPr>
          <w:rFonts w:ascii="Arial" w:eastAsia="Arial Unicode MS" w:hAnsi="Arial" w:cs="Arial"/>
        </w:rPr>
        <w:t>RedCap</w:t>
      </w:r>
      <w:proofErr w:type="spellEnd"/>
      <w:r w:rsidR="0093230A" w:rsidRPr="00BC6713">
        <w:rPr>
          <w:rFonts w:ascii="Arial" w:eastAsia="Arial Unicode MS" w:hAnsi="Arial" w:cs="Arial"/>
        </w:rPr>
        <w:t xml:space="preserve"> UE BW to 5 MHz from 20 MHz on the performance of PBCH and PDCCH is evaluated with simulations. </w:t>
      </w:r>
      <w:r w:rsidR="00333602" w:rsidRPr="00BC6713">
        <w:rPr>
          <w:rFonts w:ascii="Arial" w:eastAsia="Arial Unicode MS" w:hAnsi="Arial" w:cs="Arial"/>
        </w:rPr>
        <w:t>For PBCH, the subcarriers beyond the 5 MHz UE BW</w:t>
      </w:r>
      <w:r w:rsidR="00220CAC" w:rsidRPr="00BC6713">
        <w:rPr>
          <w:rFonts w:ascii="Arial" w:eastAsia="Arial Unicode MS" w:hAnsi="Arial" w:cs="Arial"/>
        </w:rPr>
        <w:t xml:space="preserve"> are discarded</w:t>
      </w:r>
      <w:r w:rsidR="00333602" w:rsidRPr="00BC6713">
        <w:rPr>
          <w:rFonts w:ascii="Arial" w:eastAsia="Arial Unicode MS" w:hAnsi="Arial" w:cs="Arial"/>
        </w:rPr>
        <w:t>. For PDCCH, higher A</w:t>
      </w:r>
      <w:r w:rsidR="00220CAC" w:rsidRPr="00BC6713">
        <w:rPr>
          <w:rFonts w:ascii="Arial" w:eastAsia="Arial Unicode MS" w:hAnsi="Arial" w:cs="Arial"/>
        </w:rPr>
        <w:t>L</w:t>
      </w:r>
      <w:r w:rsidR="00333602" w:rsidRPr="00BC6713">
        <w:rPr>
          <w:rFonts w:ascii="Arial" w:eastAsia="Arial Unicode MS" w:hAnsi="Arial" w:cs="Arial"/>
        </w:rPr>
        <w:t xml:space="preserve">s cannot be used with reduced BW, resulting in significant SNR loss, which is expected to impact the coverage of common and UE specific control channels. </w:t>
      </w:r>
      <w:r w:rsidR="00220CAC" w:rsidRPr="00BC6713">
        <w:rPr>
          <w:rFonts w:ascii="Arial" w:eastAsia="Arial Unicode MS" w:hAnsi="Arial" w:cs="Arial"/>
        </w:rPr>
        <w:t>I</w:t>
      </w:r>
      <w:r w:rsidR="00333602" w:rsidRPr="00BC6713">
        <w:rPr>
          <w:rFonts w:ascii="Arial" w:eastAsia="Arial Unicode MS" w:hAnsi="Arial" w:cs="Arial"/>
        </w:rPr>
        <w:t xml:space="preserve">t is recommended to analyze the impact of reduced BW using common simulation assumptions and develop enhancement schemes </w:t>
      </w:r>
      <w:r w:rsidR="0008707D" w:rsidRPr="00BC6713">
        <w:rPr>
          <w:rFonts w:ascii="Arial" w:eastAsia="Arial Unicode MS" w:hAnsi="Arial" w:cs="Arial"/>
        </w:rPr>
        <w:t>when</w:t>
      </w:r>
      <w:r w:rsidR="00333602" w:rsidRPr="00BC6713">
        <w:rPr>
          <w:rFonts w:ascii="Arial" w:eastAsia="Arial Unicode MS" w:hAnsi="Arial" w:cs="Arial"/>
        </w:rPr>
        <w:t xml:space="preserve"> needed.</w:t>
      </w:r>
    </w:p>
    <w:p w14:paraId="1777D941" w14:textId="1DAB199D" w:rsidR="00333602" w:rsidRPr="00BC6713" w:rsidRDefault="0008707D" w:rsidP="00B51B4E">
      <w:pPr>
        <w:spacing w:after="120"/>
        <w:jc w:val="both"/>
        <w:rPr>
          <w:rFonts w:ascii="Arial" w:hAnsi="Arial" w:cs="Arial"/>
          <w:b/>
          <w:bCs/>
          <w:lang w:val="en-GB"/>
        </w:rPr>
      </w:pPr>
      <w:r w:rsidRPr="00BC6713">
        <w:rPr>
          <w:rFonts w:ascii="Arial" w:eastAsia="Arial Unicode MS" w:hAnsi="Arial" w:cs="Arial"/>
        </w:rPr>
        <w:t>The following observations and proposals have been provided:</w:t>
      </w:r>
    </w:p>
    <w:p w14:paraId="380A1023" w14:textId="77777777" w:rsidR="00C62F1C" w:rsidRPr="00BC6713" w:rsidRDefault="00C62F1C" w:rsidP="00C62F1C">
      <w:pPr>
        <w:spacing w:after="120"/>
        <w:jc w:val="both"/>
        <w:rPr>
          <w:rFonts w:ascii="Arial" w:hAnsi="Arial" w:cs="Arial"/>
          <w:i/>
          <w:iCs/>
          <w:lang w:eastAsia="zh-CN"/>
        </w:rPr>
      </w:pPr>
      <w:r w:rsidRPr="00BC6713">
        <w:rPr>
          <w:rFonts w:ascii="Arial" w:hAnsi="Arial" w:cs="Arial"/>
          <w:b/>
          <w:bCs/>
          <w:i/>
          <w:iCs/>
          <w:lang w:eastAsia="zh-CN"/>
        </w:rPr>
        <w:t>Observation-1:</w:t>
      </w:r>
      <w:r w:rsidRPr="00BC6713">
        <w:rPr>
          <w:rFonts w:ascii="Arial" w:hAnsi="Arial" w:cs="Arial"/>
          <w:i/>
          <w:iCs/>
          <w:lang w:eastAsia="zh-CN"/>
        </w:rPr>
        <w:t xml:space="preserve"> </w:t>
      </w:r>
      <w:r>
        <w:rPr>
          <w:rFonts w:ascii="Arial" w:hAnsi="Arial" w:cs="Arial"/>
          <w:i/>
          <w:iCs/>
          <w:lang w:eastAsia="zh-CN"/>
        </w:rPr>
        <w:t>From the options with reduced bandwidth in baseband (e.g., options BW1 and BW2), coverage loss of PBCH and PDCCH is expected due to missing information outside UE receivable BW and study is necessary</w:t>
      </w:r>
      <w:r w:rsidRPr="00BC6713">
        <w:rPr>
          <w:rFonts w:ascii="Arial" w:hAnsi="Arial" w:cs="Arial"/>
          <w:i/>
          <w:iCs/>
          <w:lang w:eastAsia="zh-CN"/>
        </w:rPr>
        <w:t>.</w:t>
      </w:r>
    </w:p>
    <w:p w14:paraId="7519D452" w14:textId="77777777" w:rsidR="00C62F1C" w:rsidRPr="00BC6713" w:rsidRDefault="00C62F1C" w:rsidP="00C62F1C">
      <w:pPr>
        <w:spacing w:after="120"/>
        <w:jc w:val="both"/>
        <w:rPr>
          <w:rFonts w:ascii="Arial" w:hAnsi="Arial" w:cs="Arial"/>
          <w:i/>
          <w:iCs/>
          <w:lang w:eastAsia="zh-CN"/>
        </w:rPr>
      </w:pPr>
      <w:r w:rsidRPr="00BC6713">
        <w:rPr>
          <w:rFonts w:ascii="Arial" w:hAnsi="Arial" w:cs="Arial"/>
          <w:b/>
          <w:bCs/>
          <w:i/>
          <w:iCs/>
          <w:lang w:eastAsia="zh-CN"/>
        </w:rPr>
        <w:t>Proposal-1:</w:t>
      </w:r>
      <w:r w:rsidRPr="00BC6713">
        <w:rPr>
          <w:rFonts w:ascii="Arial" w:hAnsi="Arial" w:cs="Arial"/>
          <w:i/>
          <w:iCs/>
          <w:lang w:eastAsia="zh-CN"/>
        </w:rPr>
        <w:t xml:space="preserve"> Study the coverage loss of PBCH and PDCCH for</w:t>
      </w:r>
      <w:r>
        <w:rPr>
          <w:rFonts w:ascii="Arial" w:hAnsi="Arial" w:cs="Arial"/>
          <w:i/>
          <w:iCs/>
          <w:lang w:eastAsia="zh-CN"/>
        </w:rPr>
        <w:t xml:space="preserve"> the</w:t>
      </w:r>
      <w:r w:rsidRPr="00BC6713">
        <w:rPr>
          <w:rFonts w:ascii="Arial" w:hAnsi="Arial" w:cs="Arial"/>
          <w:i/>
          <w:iCs/>
          <w:lang w:eastAsia="zh-CN"/>
        </w:rPr>
        <w:t xml:space="preserve"> </w:t>
      </w:r>
      <w:r>
        <w:rPr>
          <w:rFonts w:ascii="Arial" w:hAnsi="Arial" w:cs="Arial"/>
          <w:i/>
          <w:iCs/>
          <w:lang w:eastAsia="zh-CN"/>
        </w:rPr>
        <w:t>options BW1 and BW2</w:t>
      </w:r>
      <w:r w:rsidRPr="00BC6713">
        <w:rPr>
          <w:rFonts w:ascii="Arial" w:hAnsi="Arial" w:cs="Arial"/>
          <w:i/>
          <w:iCs/>
          <w:lang w:eastAsia="zh-CN"/>
        </w:rPr>
        <w:t>.</w:t>
      </w:r>
    </w:p>
    <w:p w14:paraId="610D0EF0" w14:textId="4ADF275D" w:rsidR="00DD0378" w:rsidRPr="00BC6713" w:rsidRDefault="00DD0378" w:rsidP="00BC6713">
      <w:pPr>
        <w:spacing w:after="120"/>
        <w:jc w:val="both"/>
        <w:rPr>
          <w:rFonts w:ascii="Arial" w:hAnsi="Arial" w:cs="Arial"/>
          <w:i/>
          <w:iCs/>
          <w:lang w:eastAsia="zh-CN"/>
        </w:rPr>
      </w:pPr>
      <w:r w:rsidRPr="00BC6713">
        <w:rPr>
          <w:rFonts w:ascii="Arial" w:hAnsi="Arial" w:cs="Arial"/>
          <w:b/>
          <w:bCs/>
          <w:i/>
          <w:iCs/>
          <w:lang w:eastAsia="zh-CN"/>
        </w:rPr>
        <w:t>Observation-</w:t>
      </w:r>
      <w:r w:rsidR="00471C43">
        <w:rPr>
          <w:rFonts w:ascii="Arial" w:hAnsi="Arial" w:cs="Arial"/>
          <w:b/>
          <w:bCs/>
          <w:i/>
          <w:iCs/>
          <w:lang w:eastAsia="zh-CN"/>
        </w:rPr>
        <w:t>2</w:t>
      </w:r>
      <w:r w:rsidRPr="00BC6713">
        <w:rPr>
          <w:rFonts w:ascii="Arial" w:hAnsi="Arial" w:cs="Arial"/>
          <w:b/>
          <w:bCs/>
          <w:i/>
          <w:iCs/>
          <w:lang w:eastAsia="zh-CN"/>
        </w:rPr>
        <w:t>:</w:t>
      </w:r>
      <w:r w:rsidRPr="00BC6713">
        <w:rPr>
          <w:rFonts w:ascii="Arial" w:hAnsi="Arial" w:cs="Arial"/>
          <w:i/>
          <w:iCs/>
          <w:lang w:eastAsia="zh-CN"/>
        </w:rPr>
        <w:t xml:space="preserve"> </w:t>
      </w:r>
      <w:r w:rsidR="0066008A" w:rsidRPr="00BC6713">
        <w:rPr>
          <w:rFonts w:ascii="Arial" w:hAnsi="Arial" w:cs="Arial"/>
          <w:i/>
          <w:iCs/>
          <w:lang w:eastAsia="zh-CN"/>
        </w:rPr>
        <w:t xml:space="preserve">PBCH reception by ignoring the resources outside the </w:t>
      </w:r>
      <w:proofErr w:type="spellStart"/>
      <w:r w:rsidR="0066008A" w:rsidRPr="00BC6713">
        <w:rPr>
          <w:rFonts w:ascii="Arial" w:hAnsi="Arial" w:cs="Arial"/>
          <w:i/>
          <w:iCs/>
          <w:lang w:eastAsia="zh-CN"/>
        </w:rPr>
        <w:t>RedCap</w:t>
      </w:r>
      <w:proofErr w:type="spellEnd"/>
      <w:r w:rsidR="0066008A" w:rsidRPr="00BC6713">
        <w:rPr>
          <w:rFonts w:ascii="Arial" w:hAnsi="Arial" w:cs="Arial"/>
          <w:i/>
          <w:iCs/>
          <w:lang w:eastAsia="zh-CN"/>
        </w:rPr>
        <w:t xml:space="preserve"> UE BW shows significant performance degradation.</w:t>
      </w:r>
    </w:p>
    <w:p w14:paraId="4D030526" w14:textId="6DF5F705" w:rsidR="00DD0378" w:rsidRPr="00BC6713" w:rsidRDefault="00DD0378" w:rsidP="00BC6713">
      <w:pPr>
        <w:spacing w:after="120"/>
        <w:jc w:val="both"/>
        <w:rPr>
          <w:rFonts w:ascii="Arial" w:hAnsi="Arial" w:cs="Arial"/>
          <w:i/>
          <w:iCs/>
          <w:lang w:eastAsia="zh-CN"/>
        </w:rPr>
      </w:pPr>
      <w:r w:rsidRPr="00BC6713">
        <w:rPr>
          <w:rFonts w:ascii="Arial" w:hAnsi="Arial" w:cs="Arial"/>
          <w:b/>
          <w:bCs/>
          <w:i/>
          <w:iCs/>
          <w:lang w:eastAsia="zh-CN"/>
        </w:rPr>
        <w:t>Proposal-</w:t>
      </w:r>
      <w:r w:rsidR="00471C43">
        <w:rPr>
          <w:rFonts w:ascii="Arial" w:hAnsi="Arial" w:cs="Arial"/>
          <w:b/>
          <w:bCs/>
          <w:i/>
          <w:iCs/>
          <w:lang w:eastAsia="zh-CN"/>
        </w:rPr>
        <w:t>2</w:t>
      </w:r>
      <w:r w:rsidRPr="00BC6713">
        <w:rPr>
          <w:rFonts w:ascii="Arial" w:hAnsi="Arial" w:cs="Arial"/>
          <w:b/>
          <w:bCs/>
          <w:i/>
          <w:iCs/>
          <w:lang w:eastAsia="zh-CN"/>
        </w:rPr>
        <w:t>:</w:t>
      </w:r>
      <w:r w:rsidRPr="00BC6713">
        <w:rPr>
          <w:rFonts w:ascii="Arial" w:hAnsi="Arial" w:cs="Arial"/>
          <w:i/>
          <w:iCs/>
          <w:lang w:eastAsia="zh-CN"/>
        </w:rPr>
        <w:t xml:space="preserve"> Study means to minimize PBCH reception performance impact when PBCH BW is larger than UE supporting BW for Rel-18 </w:t>
      </w:r>
      <w:proofErr w:type="spellStart"/>
      <w:r w:rsidRPr="00BC6713">
        <w:rPr>
          <w:rFonts w:ascii="Arial" w:hAnsi="Arial" w:cs="Arial"/>
          <w:i/>
          <w:iCs/>
          <w:lang w:eastAsia="zh-CN"/>
        </w:rPr>
        <w:t>RedCap</w:t>
      </w:r>
      <w:proofErr w:type="spellEnd"/>
      <w:r w:rsidRPr="00BC6713">
        <w:rPr>
          <w:rFonts w:ascii="Arial" w:hAnsi="Arial" w:cs="Arial"/>
          <w:i/>
          <w:iCs/>
          <w:lang w:eastAsia="zh-CN"/>
        </w:rPr>
        <w:t xml:space="preserve"> UE.</w:t>
      </w:r>
    </w:p>
    <w:p w14:paraId="08542841" w14:textId="10126BA9" w:rsidR="00DD0378" w:rsidRPr="00BC6713" w:rsidRDefault="00DD0378" w:rsidP="00BC6713">
      <w:pPr>
        <w:spacing w:after="120"/>
        <w:jc w:val="both"/>
        <w:rPr>
          <w:rFonts w:ascii="Arial" w:hAnsi="Arial" w:cs="Arial"/>
          <w:i/>
          <w:iCs/>
          <w:lang w:eastAsia="zh-CN"/>
        </w:rPr>
      </w:pPr>
      <w:r w:rsidRPr="00BC6713">
        <w:rPr>
          <w:rFonts w:ascii="Arial" w:hAnsi="Arial" w:cs="Arial"/>
          <w:b/>
          <w:bCs/>
          <w:i/>
          <w:iCs/>
          <w:lang w:eastAsia="zh-CN"/>
        </w:rPr>
        <w:lastRenderedPageBreak/>
        <w:t>Observation-</w:t>
      </w:r>
      <w:r w:rsidR="00471C43">
        <w:rPr>
          <w:rFonts w:ascii="Arial" w:hAnsi="Arial" w:cs="Arial"/>
          <w:b/>
          <w:bCs/>
          <w:i/>
          <w:iCs/>
          <w:lang w:eastAsia="zh-CN"/>
        </w:rPr>
        <w:t>3</w:t>
      </w:r>
      <w:r w:rsidRPr="00BC6713">
        <w:rPr>
          <w:rFonts w:ascii="Arial" w:hAnsi="Arial" w:cs="Arial"/>
          <w:b/>
          <w:bCs/>
          <w:i/>
          <w:iCs/>
          <w:lang w:eastAsia="zh-CN"/>
        </w:rPr>
        <w:t>:</w:t>
      </w:r>
      <w:r w:rsidRPr="00BC6713">
        <w:rPr>
          <w:rFonts w:ascii="Arial" w:hAnsi="Arial" w:cs="Arial"/>
          <w:i/>
          <w:iCs/>
          <w:lang w:eastAsia="zh-CN"/>
        </w:rPr>
        <w:t xml:space="preserve"> PDCCH coverage is significantly affected for Rel-18 </w:t>
      </w:r>
      <w:proofErr w:type="spellStart"/>
      <w:r w:rsidRPr="00BC6713">
        <w:rPr>
          <w:rFonts w:ascii="Arial" w:hAnsi="Arial" w:cs="Arial"/>
          <w:i/>
          <w:iCs/>
          <w:lang w:eastAsia="zh-CN"/>
        </w:rPr>
        <w:t>RedCap</w:t>
      </w:r>
      <w:proofErr w:type="spellEnd"/>
      <w:r w:rsidRPr="00BC6713">
        <w:rPr>
          <w:rFonts w:ascii="Arial" w:hAnsi="Arial" w:cs="Arial"/>
          <w:i/>
          <w:iCs/>
          <w:lang w:eastAsia="zh-CN"/>
        </w:rPr>
        <w:t xml:space="preserve"> UE if the PDCCH transmission is limited to 5MHz due to the limitation of ALs.</w:t>
      </w:r>
    </w:p>
    <w:p w14:paraId="7F906203" w14:textId="2DB8FB27" w:rsidR="00DD0378" w:rsidRPr="00BC6713" w:rsidRDefault="00DD0378" w:rsidP="00BC6713">
      <w:pPr>
        <w:spacing w:after="120"/>
        <w:rPr>
          <w:rFonts w:ascii="Arial" w:hAnsi="Arial" w:cs="Arial"/>
          <w:lang w:eastAsia="zh-CN"/>
        </w:rPr>
      </w:pPr>
      <w:r w:rsidRPr="00BC6713">
        <w:rPr>
          <w:rFonts w:ascii="Arial" w:hAnsi="Arial" w:cs="Arial"/>
          <w:b/>
          <w:bCs/>
          <w:i/>
          <w:iCs/>
          <w:lang w:eastAsia="zh-CN"/>
        </w:rPr>
        <w:t>Proposal-</w:t>
      </w:r>
      <w:r w:rsidR="00471C43">
        <w:rPr>
          <w:rFonts w:ascii="Arial" w:hAnsi="Arial" w:cs="Arial"/>
          <w:b/>
          <w:bCs/>
          <w:i/>
          <w:iCs/>
          <w:lang w:eastAsia="zh-CN"/>
        </w:rPr>
        <w:t>3</w:t>
      </w:r>
      <w:r w:rsidRPr="00BC6713">
        <w:rPr>
          <w:rFonts w:ascii="Arial" w:hAnsi="Arial" w:cs="Arial"/>
          <w:b/>
          <w:bCs/>
          <w:i/>
          <w:iCs/>
          <w:lang w:eastAsia="zh-CN"/>
        </w:rPr>
        <w:t>:</w:t>
      </w:r>
      <w:r w:rsidRPr="00BC6713">
        <w:rPr>
          <w:rFonts w:ascii="Arial" w:hAnsi="Arial" w:cs="Arial"/>
          <w:i/>
          <w:iCs/>
          <w:lang w:eastAsia="zh-CN"/>
        </w:rPr>
        <w:t xml:space="preserve"> Study means to minimize the PDCCH coverage impact for Rel-18 </w:t>
      </w:r>
      <w:proofErr w:type="spellStart"/>
      <w:r w:rsidRPr="00BC6713">
        <w:rPr>
          <w:rFonts w:ascii="Arial" w:hAnsi="Arial" w:cs="Arial"/>
          <w:i/>
          <w:iCs/>
          <w:lang w:eastAsia="zh-CN"/>
        </w:rPr>
        <w:t>RedCap</w:t>
      </w:r>
      <w:proofErr w:type="spellEnd"/>
      <w:r w:rsidRPr="00BC6713">
        <w:rPr>
          <w:rFonts w:ascii="Arial" w:hAnsi="Arial" w:cs="Arial"/>
          <w:i/>
          <w:iCs/>
          <w:lang w:eastAsia="zh-CN"/>
        </w:rPr>
        <w:t xml:space="preserve"> UE.</w:t>
      </w:r>
    </w:p>
    <w:p w14:paraId="72B57F60" w14:textId="77777777" w:rsidR="00F63067" w:rsidRDefault="00F63067" w:rsidP="006442CC">
      <w:pPr>
        <w:rPr>
          <w:lang w:val="en-GB" w:eastAsia="zh-CN"/>
        </w:rPr>
      </w:pPr>
    </w:p>
    <w:p w14:paraId="53DC85C7" w14:textId="77777777" w:rsidR="000A5764" w:rsidRPr="00B51B4E" w:rsidRDefault="000A5764" w:rsidP="00B51B4E">
      <w:pPr>
        <w:keepNext/>
        <w:keepLines/>
        <w:numPr>
          <w:ilvl w:val="0"/>
          <w:numId w:val="1"/>
        </w:numPr>
        <w:pBdr>
          <w:top w:val="single" w:sz="12" w:space="5" w:color="auto"/>
        </w:pBdr>
        <w:overflowPunct w:val="0"/>
        <w:autoSpaceDE w:val="0"/>
        <w:autoSpaceDN w:val="0"/>
        <w:adjustRightInd w:val="0"/>
        <w:spacing w:after="120"/>
        <w:jc w:val="both"/>
        <w:textAlignment w:val="baseline"/>
        <w:outlineLvl w:val="0"/>
        <w:rPr>
          <w:rFonts w:ascii="Arial" w:eastAsia="SimSun" w:hAnsi="Arial"/>
          <w:sz w:val="32"/>
          <w:szCs w:val="36"/>
          <w:lang w:eastAsia="zh-CN"/>
        </w:rPr>
      </w:pPr>
      <w:r w:rsidRPr="00B51B4E">
        <w:rPr>
          <w:rFonts w:ascii="Arial" w:eastAsia="SimSun" w:hAnsi="Arial"/>
          <w:sz w:val="32"/>
          <w:szCs w:val="36"/>
          <w:lang w:eastAsia="zh-CN"/>
        </w:rPr>
        <w:t>References</w:t>
      </w:r>
    </w:p>
    <w:p w14:paraId="254CEB09" w14:textId="3B7D6A08" w:rsidR="002E36F7" w:rsidRDefault="002E36F7" w:rsidP="00CA1C3E">
      <w:pPr>
        <w:pStyle w:val="Reference"/>
        <w:numPr>
          <w:ilvl w:val="0"/>
          <w:numId w:val="0"/>
        </w:numPr>
        <w:overflowPunct w:val="0"/>
        <w:autoSpaceDE w:val="0"/>
        <w:autoSpaceDN w:val="0"/>
        <w:adjustRightInd w:val="0"/>
        <w:spacing w:after="60"/>
        <w:ind w:left="567" w:hanging="567"/>
        <w:jc w:val="both"/>
        <w:textAlignment w:val="baseline"/>
        <w:rPr>
          <w:sz w:val="20"/>
        </w:rPr>
      </w:pPr>
    </w:p>
    <w:p w14:paraId="20671D53" w14:textId="38F1083F" w:rsidR="00471C43" w:rsidRPr="00BC6713" w:rsidRDefault="00471C43" w:rsidP="00CA1C3E">
      <w:pPr>
        <w:pStyle w:val="Reference"/>
        <w:overflowPunct w:val="0"/>
        <w:autoSpaceDE w:val="0"/>
        <w:autoSpaceDN w:val="0"/>
        <w:adjustRightInd w:val="0"/>
        <w:spacing w:after="60"/>
        <w:jc w:val="both"/>
        <w:textAlignment w:val="baseline"/>
        <w:rPr>
          <w:rFonts w:ascii="Times New Roman" w:hAnsi="Times New Roman" w:cs="Times New Roman"/>
        </w:rPr>
      </w:pPr>
      <w:bookmarkStart w:id="1" w:name="_Ref47299212"/>
      <w:r w:rsidRPr="00BC6713">
        <w:rPr>
          <w:rFonts w:ascii="Times New Roman" w:hAnsi="Times New Roman" w:cs="Times New Roman"/>
        </w:rPr>
        <w:t>RAN1 #109-e Chairman’s note</w:t>
      </w:r>
    </w:p>
    <w:p w14:paraId="67250E4C" w14:textId="5A91A4AB" w:rsidR="00CA1C3E" w:rsidRPr="00BC6713" w:rsidRDefault="00DF22BF" w:rsidP="00CA1C3E">
      <w:pPr>
        <w:pStyle w:val="Reference"/>
        <w:overflowPunct w:val="0"/>
        <w:autoSpaceDE w:val="0"/>
        <w:autoSpaceDN w:val="0"/>
        <w:adjustRightInd w:val="0"/>
        <w:spacing w:after="60"/>
        <w:jc w:val="both"/>
        <w:textAlignment w:val="baseline"/>
        <w:rPr>
          <w:rFonts w:ascii="Times New Roman" w:hAnsi="Times New Roman" w:cs="Times New Roman"/>
        </w:rPr>
      </w:pPr>
      <w:r w:rsidRPr="00BC6713">
        <w:rPr>
          <w:rFonts w:ascii="Times New Roman" w:hAnsi="Times New Roman" w:cs="Times New Roman"/>
        </w:rPr>
        <w:t>RP-213661</w:t>
      </w:r>
      <w:r w:rsidR="00CA1C3E" w:rsidRPr="00BC6713">
        <w:rPr>
          <w:rFonts w:ascii="Times New Roman" w:hAnsi="Times New Roman" w:cs="Times New Roman"/>
        </w:rPr>
        <w:t>, “</w:t>
      </w:r>
      <w:r w:rsidR="009B3F87" w:rsidRPr="00BC6713">
        <w:rPr>
          <w:rFonts w:ascii="Times New Roman" w:hAnsi="Times New Roman" w:cs="Times New Roman"/>
        </w:rPr>
        <w:t xml:space="preserve">New SID on Study on further NR </w:t>
      </w:r>
      <w:proofErr w:type="spellStart"/>
      <w:r w:rsidR="009B3F87" w:rsidRPr="00BC6713">
        <w:rPr>
          <w:rFonts w:ascii="Times New Roman" w:hAnsi="Times New Roman" w:cs="Times New Roman"/>
        </w:rPr>
        <w:t>RedCap</w:t>
      </w:r>
      <w:proofErr w:type="spellEnd"/>
      <w:r w:rsidR="009B3F87" w:rsidRPr="00BC6713">
        <w:rPr>
          <w:rFonts w:ascii="Times New Roman" w:hAnsi="Times New Roman" w:cs="Times New Roman"/>
        </w:rPr>
        <w:t xml:space="preserve"> UE complexity reduction</w:t>
      </w:r>
      <w:r w:rsidR="00CA1C3E" w:rsidRPr="00BC6713">
        <w:rPr>
          <w:rFonts w:ascii="Times New Roman" w:hAnsi="Times New Roman" w:cs="Times New Roman"/>
        </w:rPr>
        <w:t xml:space="preserve">”, </w:t>
      </w:r>
      <w:bookmarkEnd w:id="1"/>
      <w:r w:rsidRPr="00BC6713">
        <w:rPr>
          <w:rFonts w:ascii="Times New Roman" w:hAnsi="Times New Roman" w:cs="Times New Roman"/>
        </w:rPr>
        <w:t>Ericsson</w:t>
      </w:r>
      <w:r w:rsidR="00CA1C3E" w:rsidRPr="00BC6713">
        <w:rPr>
          <w:rFonts w:ascii="Times New Roman" w:hAnsi="Times New Roman" w:cs="Times New Roman"/>
        </w:rPr>
        <w:t>.</w:t>
      </w:r>
    </w:p>
    <w:p w14:paraId="55598A8C" w14:textId="043475B5" w:rsidR="00CA1C3E" w:rsidRDefault="00CA1C3E" w:rsidP="00B56262">
      <w:pPr>
        <w:pStyle w:val="Reference"/>
        <w:numPr>
          <w:ilvl w:val="0"/>
          <w:numId w:val="0"/>
        </w:numPr>
        <w:overflowPunct w:val="0"/>
        <w:autoSpaceDE w:val="0"/>
        <w:autoSpaceDN w:val="0"/>
        <w:adjustRightInd w:val="0"/>
        <w:spacing w:after="60"/>
        <w:jc w:val="both"/>
        <w:textAlignment w:val="baseline"/>
        <w:rPr>
          <w:sz w:val="20"/>
        </w:rPr>
      </w:pPr>
    </w:p>
    <w:p w14:paraId="6B944790" w14:textId="5523E65B" w:rsidR="000D3ADE" w:rsidRDefault="000D3ADE" w:rsidP="00B56262">
      <w:pPr>
        <w:pStyle w:val="Reference"/>
        <w:numPr>
          <w:ilvl w:val="0"/>
          <w:numId w:val="0"/>
        </w:numPr>
        <w:overflowPunct w:val="0"/>
        <w:autoSpaceDE w:val="0"/>
        <w:autoSpaceDN w:val="0"/>
        <w:adjustRightInd w:val="0"/>
        <w:spacing w:after="60"/>
        <w:jc w:val="both"/>
        <w:textAlignment w:val="baseline"/>
        <w:rPr>
          <w:sz w:val="20"/>
        </w:rPr>
      </w:pPr>
    </w:p>
    <w:p w14:paraId="5D490C66" w14:textId="25229EEE" w:rsidR="000D3ADE" w:rsidRDefault="000D3ADE" w:rsidP="000D3ADE">
      <w:pPr>
        <w:keepNext/>
        <w:keepLines/>
        <w:numPr>
          <w:ilvl w:val="0"/>
          <w:numId w:val="1"/>
        </w:numPr>
        <w:pBdr>
          <w:top w:val="single" w:sz="12" w:space="5" w:color="auto"/>
        </w:pBdr>
        <w:overflowPunct w:val="0"/>
        <w:autoSpaceDE w:val="0"/>
        <w:autoSpaceDN w:val="0"/>
        <w:adjustRightInd w:val="0"/>
        <w:spacing w:after="120"/>
        <w:jc w:val="both"/>
        <w:textAlignment w:val="baseline"/>
        <w:outlineLvl w:val="0"/>
        <w:rPr>
          <w:rFonts w:ascii="Arial" w:eastAsia="SimSun" w:hAnsi="Arial"/>
          <w:sz w:val="32"/>
          <w:szCs w:val="36"/>
          <w:lang w:eastAsia="zh-CN"/>
        </w:rPr>
      </w:pPr>
      <w:r w:rsidRPr="000D3ADE">
        <w:rPr>
          <w:rFonts w:ascii="Arial" w:eastAsia="SimSun" w:hAnsi="Arial"/>
          <w:sz w:val="32"/>
          <w:szCs w:val="36"/>
          <w:lang w:eastAsia="zh-CN"/>
        </w:rPr>
        <w:t>Appendix</w:t>
      </w:r>
    </w:p>
    <w:p w14:paraId="3C37DA44" w14:textId="7C03D44B" w:rsidR="002B397E" w:rsidRDefault="002B397E" w:rsidP="002847C3"/>
    <w:p w14:paraId="0F23C4BD" w14:textId="77777777" w:rsidR="002847C3" w:rsidRPr="00BC6713" w:rsidRDefault="002847C3" w:rsidP="002847C3">
      <w:pPr>
        <w:keepNext/>
        <w:spacing w:after="240"/>
        <w:jc w:val="center"/>
        <w:rPr>
          <w:rFonts w:ascii="Times New Roman" w:hAnsi="Times New Roman" w:cs="Times New Roman"/>
          <w:b/>
          <w:bCs/>
          <w:sz w:val="22"/>
          <w:szCs w:val="22"/>
        </w:rPr>
      </w:pPr>
      <w:r w:rsidRPr="00BC6713">
        <w:rPr>
          <w:rFonts w:ascii="Times New Roman" w:hAnsi="Times New Roman" w:cs="Times New Roman"/>
          <w:b/>
          <w:bCs/>
          <w:sz w:val="22"/>
          <w:szCs w:val="22"/>
        </w:rPr>
        <w:t>Table 1 Simulation assumptions</w:t>
      </w:r>
    </w:p>
    <w:tbl>
      <w:tblPr>
        <w:tblStyle w:val="TableGrid"/>
        <w:tblW w:w="0" w:type="auto"/>
        <w:jc w:val="center"/>
        <w:tblLook w:val="04A0" w:firstRow="1" w:lastRow="0" w:firstColumn="1" w:lastColumn="0" w:noHBand="0" w:noVBand="1"/>
      </w:tblPr>
      <w:tblGrid>
        <w:gridCol w:w="3235"/>
        <w:gridCol w:w="3960"/>
      </w:tblGrid>
      <w:tr w:rsidR="002847C3" w:rsidRPr="00471C43" w14:paraId="37001F62" w14:textId="77777777" w:rsidTr="00DE67BC">
        <w:trPr>
          <w:jc w:val="center"/>
        </w:trPr>
        <w:tc>
          <w:tcPr>
            <w:tcW w:w="3235" w:type="dxa"/>
          </w:tcPr>
          <w:p w14:paraId="6A3F52C9"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Frequency region</w:t>
            </w:r>
          </w:p>
        </w:tc>
        <w:tc>
          <w:tcPr>
            <w:tcW w:w="3960" w:type="dxa"/>
          </w:tcPr>
          <w:p w14:paraId="1A57D7D7" w14:textId="4A359603"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FR1</w:t>
            </w:r>
          </w:p>
        </w:tc>
      </w:tr>
      <w:tr w:rsidR="002847C3" w:rsidRPr="00471C43" w14:paraId="1ACC77A1" w14:textId="77777777" w:rsidTr="00DE67BC">
        <w:trPr>
          <w:jc w:val="center"/>
        </w:trPr>
        <w:tc>
          <w:tcPr>
            <w:tcW w:w="3235" w:type="dxa"/>
          </w:tcPr>
          <w:p w14:paraId="1AC0C8FF"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Carrier frequency</w:t>
            </w:r>
          </w:p>
        </w:tc>
        <w:tc>
          <w:tcPr>
            <w:tcW w:w="3960" w:type="dxa"/>
          </w:tcPr>
          <w:p w14:paraId="70EBA2AB" w14:textId="3FC343FD" w:rsidR="002847C3" w:rsidRPr="00BC6713" w:rsidRDefault="00EF3570" w:rsidP="00DE67BC">
            <w:pPr>
              <w:rPr>
                <w:rFonts w:ascii="Times New Roman" w:hAnsi="Times New Roman" w:cs="Times New Roman"/>
                <w:lang w:val="en-GB" w:eastAsia="zh-CN"/>
              </w:rPr>
            </w:pPr>
            <w:r w:rsidRPr="00BC6713">
              <w:rPr>
                <w:rFonts w:ascii="Times New Roman" w:hAnsi="Times New Roman" w:cs="Times New Roman"/>
                <w:lang w:val="en-GB" w:eastAsia="zh-CN"/>
              </w:rPr>
              <w:t>2.6</w:t>
            </w:r>
            <w:r w:rsidR="002847C3" w:rsidRPr="00BC6713">
              <w:rPr>
                <w:rFonts w:ascii="Times New Roman" w:hAnsi="Times New Roman" w:cs="Times New Roman"/>
                <w:lang w:val="en-GB" w:eastAsia="zh-CN"/>
              </w:rPr>
              <w:t xml:space="preserve"> GHz</w:t>
            </w:r>
          </w:p>
        </w:tc>
      </w:tr>
      <w:tr w:rsidR="002847C3" w:rsidRPr="00471C43" w14:paraId="49B099D0" w14:textId="77777777" w:rsidTr="00DE67BC">
        <w:trPr>
          <w:jc w:val="center"/>
        </w:trPr>
        <w:tc>
          <w:tcPr>
            <w:tcW w:w="3235" w:type="dxa"/>
          </w:tcPr>
          <w:p w14:paraId="3116188E"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Subcarrier spacing</w:t>
            </w:r>
          </w:p>
        </w:tc>
        <w:tc>
          <w:tcPr>
            <w:tcW w:w="3960" w:type="dxa"/>
          </w:tcPr>
          <w:p w14:paraId="37B8DAD9" w14:textId="2A0FE860"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15 kHz, 30 kHz</w:t>
            </w:r>
          </w:p>
        </w:tc>
      </w:tr>
      <w:tr w:rsidR="002847C3" w:rsidRPr="00471C43" w14:paraId="17C8A7B3" w14:textId="77777777" w:rsidTr="00DE67BC">
        <w:trPr>
          <w:jc w:val="center"/>
        </w:trPr>
        <w:tc>
          <w:tcPr>
            <w:tcW w:w="3235" w:type="dxa"/>
          </w:tcPr>
          <w:p w14:paraId="17099862"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Bandwidth</w:t>
            </w:r>
          </w:p>
        </w:tc>
        <w:tc>
          <w:tcPr>
            <w:tcW w:w="3960" w:type="dxa"/>
          </w:tcPr>
          <w:p w14:paraId="66279694" w14:textId="4026D01A"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5 MHz, 20 MHz</w:t>
            </w:r>
          </w:p>
        </w:tc>
      </w:tr>
      <w:tr w:rsidR="002847C3" w:rsidRPr="00471C43" w14:paraId="34DC7BE3" w14:textId="77777777" w:rsidTr="00DE67BC">
        <w:trPr>
          <w:jc w:val="center"/>
        </w:trPr>
        <w:tc>
          <w:tcPr>
            <w:tcW w:w="3235" w:type="dxa"/>
          </w:tcPr>
          <w:p w14:paraId="07D64224"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Antenna configuration</w:t>
            </w:r>
          </w:p>
        </w:tc>
        <w:tc>
          <w:tcPr>
            <w:tcW w:w="3960" w:type="dxa"/>
          </w:tcPr>
          <w:p w14:paraId="41B416D3" w14:textId="0F782FB5"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4 at the Tx; and 1,2 at the Rx</w:t>
            </w:r>
          </w:p>
        </w:tc>
      </w:tr>
      <w:tr w:rsidR="002847C3" w:rsidRPr="00471C43" w14:paraId="1A5E8AAA" w14:textId="77777777" w:rsidTr="00DE67BC">
        <w:trPr>
          <w:jc w:val="center"/>
        </w:trPr>
        <w:tc>
          <w:tcPr>
            <w:tcW w:w="3235" w:type="dxa"/>
          </w:tcPr>
          <w:p w14:paraId="09898823"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Precoding</w:t>
            </w:r>
          </w:p>
        </w:tc>
        <w:tc>
          <w:tcPr>
            <w:tcW w:w="3960" w:type="dxa"/>
          </w:tcPr>
          <w:p w14:paraId="67102469"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Fixed</w:t>
            </w:r>
            <w:r w:rsidR="00E06C25" w:rsidRPr="00BC6713">
              <w:rPr>
                <w:rFonts w:ascii="Times New Roman" w:hAnsi="Times New Roman" w:cs="Times New Roman"/>
                <w:lang w:val="en-GB" w:eastAsia="zh-CN"/>
              </w:rPr>
              <w:t xml:space="preserve"> for PBCH</w:t>
            </w:r>
          </w:p>
          <w:p w14:paraId="7C3863EE" w14:textId="23607716" w:rsidR="00E06C25" w:rsidRPr="00BC6713" w:rsidRDefault="00E06C25" w:rsidP="00DE67BC">
            <w:pPr>
              <w:rPr>
                <w:rFonts w:ascii="Times New Roman" w:hAnsi="Times New Roman" w:cs="Times New Roman"/>
                <w:lang w:val="en-GB" w:eastAsia="zh-CN"/>
              </w:rPr>
            </w:pPr>
            <w:r w:rsidRPr="00BC6713">
              <w:rPr>
                <w:rFonts w:ascii="Times New Roman" w:hAnsi="Times New Roman" w:cs="Times New Roman"/>
                <w:lang w:val="en-GB" w:eastAsia="zh-CN"/>
              </w:rPr>
              <w:t>Cycling for PDCCH</w:t>
            </w:r>
          </w:p>
        </w:tc>
      </w:tr>
      <w:tr w:rsidR="002847C3" w:rsidRPr="00471C43" w14:paraId="0AED05AD" w14:textId="77777777" w:rsidTr="00DE67BC">
        <w:trPr>
          <w:jc w:val="center"/>
        </w:trPr>
        <w:tc>
          <w:tcPr>
            <w:tcW w:w="3235" w:type="dxa"/>
          </w:tcPr>
          <w:p w14:paraId="37FA5022"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Channel estimation</w:t>
            </w:r>
          </w:p>
        </w:tc>
        <w:tc>
          <w:tcPr>
            <w:tcW w:w="3960" w:type="dxa"/>
          </w:tcPr>
          <w:p w14:paraId="18E100EB" w14:textId="7F64C62E" w:rsidR="00CA526F" w:rsidRPr="00BC6713" w:rsidRDefault="007D5EE4" w:rsidP="00DE67BC">
            <w:pPr>
              <w:rPr>
                <w:rFonts w:ascii="Times New Roman" w:hAnsi="Times New Roman" w:cs="Times New Roman"/>
                <w:lang w:val="en-GB" w:eastAsia="zh-CN"/>
              </w:rPr>
            </w:pPr>
            <w:r w:rsidRPr="00BC6713">
              <w:rPr>
                <w:rFonts w:ascii="Times New Roman" w:hAnsi="Times New Roman" w:cs="Times New Roman"/>
                <w:lang w:val="en-GB" w:eastAsia="zh-CN"/>
              </w:rPr>
              <w:t>Realistic</w:t>
            </w:r>
          </w:p>
        </w:tc>
      </w:tr>
      <w:tr w:rsidR="002847C3" w:rsidRPr="00471C43" w14:paraId="7DDA826D" w14:textId="77777777" w:rsidTr="00DE67BC">
        <w:trPr>
          <w:jc w:val="center"/>
        </w:trPr>
        <w:tc>
          <w:tcPr>
            <w:tcW w:w="3235" w:type="dxa"/>
          </w:tcPr>
          <w:p w14:paraId="41FF6A35"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Channel model</w:t>
            </w:r>
          </w:p>
        </w:tc>
        <w:tc>
          <w:tcPr>
            <w:tcW w:w="3960" w:type="dxa"/>
          </w:tcPr>
          <w:p w14:paraId="7E9A3B1B" w14:textId="63B910AE"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TDL-</w:t>
            </w:r>
            <w:r w:rsidR="000A1F98" w:rsidRPr="00BC6713">
              <w:rPr>
                <w:rFonts w:ascii="Times New Roman" w:hAnsi="Times New Roman" w:cs="Times New Roman"/>
                <w:lang w:val="en-GB" w:eastAsia="zh-CN"/>
              </w:rPr>
              <w:t>C</w:t>
            </w:r>
          </w:p>
        </w:tc>
      </w:tr>
      <w:tr w:rsidR="002847C3" w:rsidRPr="00471C43" w14:paraId="2617B263" w14:textId="77777777" w:rsidTr="00DE67BC">
        <w:trPr>
          <w:jc w:val="center"/>
        </w:trPr>
        <w:tc>
          <w:tcPr>
            <w:tcW w:w="3235" w:type="dxa"/>
          </w:tcPr>
          <w:p w14:paraId="42CA871C"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UE speed</w:t>
            </w:r>
          </w:p>
        </w:tc>
        <w:tc>
          <w:tcPr>
            <w:tcW w:w="3960" w:type="dxa"/>
          </w:tcPr>
          <w:p w14:paraId="6EAE0C38" w14:textId="77777777" w:rsidR="002847C3" w:rsidRPr="00BC6713" w:rsidRDefault="002847C3" w:rsidP="00DE67BC">
            <w:pPr>
              <w:rPr>
                <w:rFonts w:ascii="Times New Roman" w:hAnsi="Times New Roman" w:cs="Times New Roman"/>
                <w:lang w:val="en-GB" w:eastAsia="zh-CN"/>
              </w:rPr>
            </w:pPr>
            <w:r w:rsidRPr="00BC6713">
              <w:rPr>
                <w:rFonts w:ascii="Times New Roman" w:hAnsi="Times New Roman" w:cs="Times New Roman"/>
                <w:lang w:val="en-GB" w:eastAsia="zh-CN"/>
              </w:rPr>
              <w:t>3 km/h</w:t>
            </w:r>
          </w:p>
        </w:tc>
      </w:tr>
    </w:tbl>
    <w:p w14:paraId="61903466" w14:textId="77777777" w:rsidR="002847C3" w:rsidRPr="00FC5231" w:rsidRDefault="002847C3" w:rsidP="002847C3">
      <w:pPr>
        <w:rPr>
          <w:lang w:val="en-GB" w:eastAsia="zh-CN"/>
        </w:rPr>
      </w:pPr>
    </w:p>
    <w:p w14:paraId="39F44173" w14:textId="77777777" w:rsidR="002847C3" w:rsidRPr="002847C3" w:rsidRDefault="002847C3" w:rsidP="002847C3"/>
    <w:sectPr w:rsidR="002847C3" w:rsidRPr="002847C3"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DCB3" w14:textId="77777777" w:rsidR="005A6946" w:rsidRDefault="005A6946">
      <w:r>
        <w:separator/>
      </w:r>
    </w:p>
  </w:endnote>
  <w:endnote w:type="continuationSeparator" w:id="0">
    <w:p w14:paraId="471A6F5F" w14:textId="77777777" w:rsidR="005A6946" w:rsidRDefault="005A6946">
      <w:r>
        <w:continuationSeparator/>
      </w:r>
    </w:p>
  </w:endnote>
  <w:endnote w:type="continuationNotice" w:id="1">
    <w:p w14:paraId="23C0DE29" w14:textId="77777777" w:rsidR="005A6946" w:rsidRDefault="005A6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A051" w14:textId="77777777" w:rsidR="005A6946" w:rsidRDefault="005A6946">
      <w:r>
        <w:separator/>
      </w:r>
    </w:p>
  </w:footnote>
  <w:footnote w:type="continuationSeparator" w:id="0">
    <w:p w14:paraId="521C1E92" w14:textId="77777777" w:rsidR="005A6946" w:rsidRDefault="005A6946">
      <w:r>
        <w:continuationSeparator/>
      </w:r>
    </w:p>
  </w:footnote>
  <w:footnote w:type="continuationNotice" w:id="1">
    <w:p w14:paraId="3CA9F201" w14:textId="77777777" w:rsidR="005A6946" w:rsidRDefault="005A69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B2D1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490EB2"/>
    <w:multiLevelType w:val="hybridMultilevel"/>
    <w:tmpl w:val="3B7E9E6E"/>
    <w:lvl w:ilvl="0" w:tplc="04090001">
      <w:start w:val="1"/>
      <w:numFmt w:val="bullet"/>
      <w:lvlText w:val=""/>
      <w:lvlJc w:val="left"/>
      <w:pPr>
        <w:ind w:left="360" w:hanging="360"/>
      </w:pPr>
      <w:rPr>
        <w:rFonts w:ascii="Symbol" w:hAnsi="Symbol" w:hint="default"/>
      </w:rPr>
    </w:lvl>
    <w:lvl w:ilvl="1" w:tplc="8CF41478">
      <w:start w:val="1"/>
      <w:numFmt w:val="bullet"/>
      <w:pStyle w:val="ListParagraph"/>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03745386">
    <w:abstractNumId w:val="0"/>
  </w:num>
  <w:num w:numId="2" w16cid:durableId="214975925">
    <w:abstractNumId w:val="9"/>
  </w:num>
  <w:num w:numId="3" w16cid:durableId="1624841838">
    <w:abstractNumId w:val="5"/>
  </w:num>
  <w:num w:numId="4" w16cid:durableId="928078002">
    <w:abstractNumId w:val="6"/>
  </w:num>
  <w:num w:numId="5" w16cid:durableId="709770684">
    <w:abstractNumId w:val="2"/>
  </w:num>
  <w:num w:numId="6" w16cid:durableId="851649226">
    <w:abstractNumId w:val="7"/>
  </w:num>
  <w:num w:numId="7" w16cid:durableId="1683895192">
    <w:abstractNumId w:val="11"/>
  </w:num>
  <w:num w:numId="8" w16cid:durableId="259026836">
    <w:abstractNumId w:val="3"/>
  </w:num>
  <w:num w:numId="9" w16cid:durableId="608589399">
    <w:abstractNumId w:val="19"/>
  </w:num>
  <w:num w:numId="10" w16cid:durableId="610938227">
    <w:abstractNumId w:val="4"/>
    <w:lvlOverride w:ilvl="0">
      <w:startOverride w:val="1"/>
    </w:lvlOverride>
  </w:num>
  <w:num w:numId="11" w16cid:durableId="464666386">
    <w:abstractNumId w:val="8"/>
  </w:num>
  <w:num w:numId="12" w16cid:durableId="1105540147">
    <w:abstractNumId w:val="14"/>
  </w:num>
  <w:num w:numId="13" w16cid:durableId="330380234">
    <w:abstractNumId w:val="15"/>
  </w:num>
  <w:num w:numId="14" w16cid:durableId="1126964837">
    <w:abstractNumId w:val="12"/>
  </w:num>
  <w:num w:numId="15" w16cid:durableId="1665625871">
    <w:abstractNumId w:val="13"/>
  </w:num>
  <w:num w:numId="16" w16cid:durableId="1336613666">
    <w:abstractNumId w:val="18"/>
  </w:num>
  <w:num w:numId="17" w16cid:durableId="230360102">
    <w:abstractNumId w:val="0"/>
  </w:num>
  <w:num w:numId="18" w16cid:durableId="1128160384">
    <w:abstractNumId w:val="0"/>
  </w:num>
  <w:num w:numId="19" w16cid:durableId="1933925392">
    <w:abstractNumId w:val="1"/>
  </w:num>
  <w:num w:numId="20" w16cid:durableId="1310285605">
    <w:abstractNumId w:val="0"/>
  </w:num>
  <w:num w:numId="21" w16cid:durableId="2119176263">
    <w:abstractNumId w:val="0"/>
  </w:num>
  <w:num w:numId="22" w16cid:durableId="1612318603">
    <w:abstractNumId w:val="0"/>
  </w:num>
  <w:num w:numId="23" w16cid:durableId="1497648001">
    <w:abstractNumId w:val="0"/>
  </w:num>
  <w:num w:numId="24" w16cid:durableId="1613125587">
    <w:abstractNumId w:val="0"/>
  </w:num>
  <w:num w:numId="25" w16cid:durableId="1303270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344151">
    <w:abstractNumId w:val="16"/>
  </w:num>
  <w:num w:numId="27" w16cid:durableId="1061367320">
    <w:abstractNumId w:val="10"/>
  </w:num>
  <w:num w:numId="28" w16cid:durableId="118692671">
    <w:abstractNumId w:val="17"/>
  </w:num>
  <w:num w:numId="29" w16cid:durableId="91791013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221"/>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04C"/>
    <w:rsid w:val="00035EA8"/>
    <w:rsid w:val="00035EDA"/>
    <w:rsid w:val="00035F74"/>
    <w:rsid w:val="00036BA1"/>
    <w:rsid w:val="000373CE"/>
    <w:rsid w:val="00037714"/>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06A"/>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4AE"/>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613"/>
    <w:rsid w:val="00070D25"/>
    <w:rsid w:val="00071225"/>
    <w:rsid w:val="000712DA"/>
    <w:rsid w:val="000715A7"/>
    <w:rsid w:val="00071812"/>
    <w:rsid w:val="00071DCA"/>
    <w:rsid w:val="000725A0"/>
    <w:rsid w:val="00072D87"/>
    <w:rsid w:val="0007415D"/>
    <w:rsid w:val="00074621"/>
    <w:rsid w:val="00074F35"/>
    <w:rsid w:val="00075131"/>
    <w:rsid w:val="0007557B"/>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07D"/>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145"/>
    <w:rsid w:val="00097774"/>
    <w:rsid w:val="000A0028"/>
    <w:rsid w:val="000A0276"/>
    <w:rsid w:val="000A1B7B"/>
    <w:rsid w:val="000A1F98"/>
    <w:rsid w:val="000A22F2"/>
    <w:rsid w:val="000A2538"/>
    <w:rsid w:val="000A3063"/>
    <w:rsid w:val="000A447B"/>
    <w:rsid w:val="000A56F2"/>
    <w:rsid w:val="000A5764"/>
    <w:rsid w:val="000A594D"/>
    <w:rsid w:val="000A5D0C"/>
    <w:rsid w:val="000A5E63"/>
    <w:rsid w:val="000A6F93"/>
    <w:rsid w:val="000A7D46"/>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7"/>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13B"/>
    <w:rsid w:val="000D0A64"/>
    <w:rsid w:val="000D0D07"/>
    <w:rsid w:val="000D162D"/>
    <w:rsid w:val="000D23E1"/>
    <w:rsid w:val="000D2F63"/>
    <w:rsid w:val="000D2FB2"/>
    <w:rsid w:val="000D3ADE"/>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6F9B"/>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5027"/>
    <w:rsid w:val="001153EA"/>
    <w:rsid w:val="001155DB"/>
    <w:rsid w:val="00115643"/>
    <w:rsid w:val="00115DCA"/>
    <w:rsid w:val="001163DC"/>
    <w:rsid w:val="00116765"/>
    <w:rsid w:val="00116896"/>
    <w:rsid w:val="00116C54"/>
    <w:rsid w:val="0011730E"/>
    <w:rsid w:val="0011747E"/>
    <w:rsid w:val="00117AE6"/>
    <w:rsid w:val="00117CEA"/>
    <w:rsid w:val="00117D13"/>
    <w:rsid w:val="001201F9"/>
    <w:rsid w:val="00120273"/>
    <w:rsid w:val="001203FC"/>
    <w:rsid w:val="0012189E"/>
    <w:rsid w:val="001218CE"/>
    <w:rsid w:val="001219F5"/>
    <w:rsid w:val="00121A20"/>
    <w:rsid w:val="00121D09"/>
    <w:rsid w:val="001224C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7E8"/>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C11"/>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3E1F"/>
    <w:rsid w:val="00154220"/>
    <w:rsid w:val="001549FC"/>
    <w:rsid w:val="001551B5"/>
    <w:rsid w:val="0015611D"/>
    <w:rsid w:val="001561C1"/>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4EB"/>
    <w:rsid w:val="00187633"/>
    <w:rsid w:val="00187845"/>
    <w:rsid w:val="00187FF9"/>
    <w:rsid w:val="00190AC1"/>
    <w:rsid w:val="00191B9C"/>
    <w:rsid w:val="001921DE"/>
    <w:rsid w:val="001924F7"/>
    <w:rsid w:val="001927C8"/>
    <w:rsid w:val="00192B67"/>
    <w:rsid w:val="00192D14"/>
    <w:rsid w:val="0019341A"/>
    <w:rsid w:val="001935F3"/>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787"/>
    <w:rsid w:val="001A38BB"/>
    <w:rsid w:val="001A3CB3"/>
    <w:rsid w:val="001A3CE3"/>
    <w:rsid w:val="001A3FAB"/>
    <w:rsid w:val="001A45D5"/>
    <w:rsid w:val="001A4737"/>
    <w:rsid w:val="001A4812"/>
    <w:rsid w:val="001A4EF4"/>
    <w:rsid w:val="001A5065"/>
    <w:rsid w:val="001A5592"/>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3C"/>
    <w:rsid w:val="001D35B4"/>
    <w:rsid w:val="001D36A9"/>
    <w:rsid w:val="001D377E"/>
    <w:rsid w:val="001D37DE"/>
    <w:rsid w:val="001D3974"/>
    <w:rsid w:val="001D4CB3"/>
    <w:rsid w:val="001D4EE6"/>
    <w:rsid w:val="001D4F20"/>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939"/>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D67"/>
    <w:rsid w:val="00203EA2"/>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B8D"/>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CAC"/>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72E"/>
    <w:rsid w:val="002349E8"/>
    <w:rsid w:val="00235632"/>
    <w:rsid w:val="00235872"/>
    <w:rsid w:val="00235BF5"/>
    <w:rsid w:val="00235CAB"/>
    <w:rsid w:val="00235DAD"/>
    <w:rsid w:val="00235E12"/>
    <w:rsid w:val="00236024"/>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388"/>
    <w:rsid w:val="0025243C"/>
    <w:rsid w:val="00252933"/>
    <w:rsid w:val="002536A0"/>
    <w:rsid w:val="0025555E"/>
    <w:rsid w:val="00255D36"/>
    <w:rsid w:val="00256555"/>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61C"/>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119"/>
    <w:rsid w:val="002847C3"/>
    <w:rsid w:val="0028487A"/>
    <w:rsid w:val="00284AA5"/>
    <w:rsid w:val="002850AC"/>
    <w:rsid w:val="0028606E"/>
    <w:rsid w:val="00286560"/>
    <w:rsid w:val="00286ACD"/>
    <w:rsid w:val="00286BFC"/>
    <w:rsid w:val="002871CF"/>
    <w:rsid w:val="00287838"/>
    <w:rsid w:val="00287AF5"/>
    <w:rsid w:val="0029074A"/>
    <w:rsid w:val="002907B5"/>
    <w:rsid w:val="00290CC2"/>
    <w:rsid w:val="002911CE"/>
    <w:rsid w:val="002912B7"/>
    <w:rsid w:val="002912C6"/>
    <w:rsid w:val="0029135D"/>
    <w:rsid w:val="00291685"/>
    <w:rsid w:val="002916F5"/>
    <w:rsid w:val="0029196F"/>
    <w:rsid w:val="00291FC4"/>
    <w:rsid w:val="00292174"/>
    <w:rsid w:val="00292D5F"/>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97E"/>
    <w:rsid w:val="002B3A7C"/>
    <w:rsid w:val="002B3B0D"/>
    <w:rsid w:val="002B3FE9"/>
    <w:rsid w:val="002B447F"/>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6F7"/>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2F7CDD"/>
    <w:rsid w:val="003001B2"/>
    <w:rsid w:val="003002BF"/>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5D98"/>
    <w:rsid w:val="00305E78"/>
    <w:rsid w:val="003060F8"/>
    <w:rsid w:val="0030704D"/>
    <w:rsid w:val="00307A42"/>
    <w:rsid w:val="00307A45"/>
    <w:rsid w:val="00307BA1"/>
    <w:rsid w:val="00307FF4"/>
    <w:rsid w:val="00311702"/>
    <w:rsid w:val="00311E82"/>
    <w:rsid w:val="003124BA"/>
    <w:rsid w:val="003128CD"/>
    <w:rsid w:val="003129B9"/>
    <w:rsid w:val="00312C0A"/>
    <w:rsid w:val="00313C85"/>
    <w:rsid w:val="00313D23"/>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602"/>
    <w:rsid w:val="00333D09"/>
    <w:rsid w:val="00333FD7"/>
    <w:rsid w:val="00334078"/>
    <w:rsid w:val="00334165"/>
    <w:rsid w:val="00334578"/>
    <w:rsid w:val="00334579"/>
    <w:rsid w:val="00334926"/>
    <w:rsid w:val="00334D0C"/>
    <w:rsid w:val="0033520D"/>
    <w:rsid w:val="003352BE"/>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0FF"/>
    <w:rsid w:val="0035267B"/>
    <w:rsid w:val="00352AAB"/>
    <w:rsid w:val="00352BCD"/>
    <w:rsid w:val="00352BE5"/>
    <w:rsid w:val="00354F66"/>
    <w:rsid w:val="0035511B"/>
    <w:rsid w:val="0035583A"/>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0D3"/>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778"/>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307"/>
    <w:rsid w:val="003967CC"/>
    <w:rsid w:val="00396C06"/>
    <w:rsid w:val="00397568"/>
    <w:rsid w:val="003977C5"/>
    <w:rsid w:val="00397819"/>
    <w:rsid w:val="00397827"/>
    <w:rsid w:val="003978A8"/>
    <w:rsid w:val="00397A41"/>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2A"/>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60A"/>
    <w:rsid w:val="003F77C3"/>
    <w:rsid w:val="003F7811"/>
    <w:rsid w:val="003F7C32"/>
    <w:rsid w:val="004000E8"/>
    <w:rsid w:val="004008B0"/>
    <w:rsid w:val="00402353"/>
    <w:rsid w:val="0040255D"/>
    <w:rsid w:val="004028A6"/>
    <w:rsid w:val="00402AE1"/>
    <w:rsid w:val="00402E2B"/>
    <w:rsid w:val="00403745"/>
    <w:rsid w:val="00403BF4"/>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D9D"/>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1CE"/>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7F8"/>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1D92"/>
    <w:rsid w:val="00442587"/>
    <w:rsid w:val="004427DC"/>
    <w:rsid w:val="00442A5F"/>
    <w:rsid w:val="00443C63"/>
    <w:rsid w:val="00444B1D"/>
    <w:rsid w:val="00444F56"/>
    <w:rsid w:val="004452C3"/>
    <w:rsid w:val="00445828"/>
    <w:rsid w:val="004459C8"/>
    <w:rsid w:val="00446488"/>
    <w:rsid w:val="00446A99"/>
    <w:rsid w:val="0044705A"/>
    <w:rsid w:val="004475BC"/>
    <w:rsid w:val="00447AF1"/>
    <w:rsid w:val="00447BC3"/>
    <w:rsid w:val="00450214"/>
    <w:rsid w:val="00450677"/>
    <w:rsid w:val="00450E98"/>
    <w:rsid w:val="00451253"/>
    <w:rsid w:val="004515D3"/>
    <w:rsid w:val="00451707"/>
    <w:rsid w:val="004517AA"/>
    <w:rsid w:val="00451A5A"/>
    <w:rsid w:val="00452864"/>
    <w:rsid w:val="00452CAC"/>
    <w:rsid w:val="0045334A"/>
    <w:rsid w:val="00453980"/>
    <w:rsid w:val="004545AE"/>
    <w:rsid w:val="00454C88"/>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59D0"/>
    <w:rsid w:val="004661B2"/>
    <w:rsid w:val="00466427"/>
    <w:rsid w:val="004669E2"/>
    <w:rsid w:val="00466D07"/>
    <w:rsid w:val="00466F5E"/>
    <w:rsid w:val="00466FFC"/>
    <w:rsid w:val="00470334"/>
    <w:rsid w:val="00470B4B"/>
    <w:rsid w:val="00470C2E"/>
    <w:rsid w:val="00470C31"/>
    <w:rsid w:val="00471C43"/>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8BB"/>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85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5318"/>
    <w:rsid w:val="004D594B"/>
    <w:rsid w:val="004D6C54"/>
    <w:rsid w:val="004D6E56"/>
    <w:rsid w:val="004D6E88"/>
    <w:rsid w:val="004D7EBD"/>
    <w:rsid w:val="004E0449"/>
    <w:rsid w:val="004E0AFB"/>
    <w:rsid w:val="004E0B29"/>
    <w:rsid w:val="004E0BC3"/>
    <w:rsid w:val="004E11E7"/>
    <w:rsid w:val="004E1513"/>
    <w:rsid w:val="004E165C"/>
    <w:rsid w:val="004E1666"/>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020"/>
    <w:rsid w:val="004E746F"/>
    <w:rsid w:val="004E7557"/>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6E02"/>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1F12"/>
    <w:rsid w:val="00522170"/>
    <w:rsid w:val="00522820"/>
    <w:rsid w:val="00522857"/>
    <w:rsid w:val="00522CAA"/>
    <w:rsid w:val="005234AA"/>
    <w:rsid w:val="005251B0"/>
    <w:rsid w:val="00525884"/>
    <w:rsid w:val="005259D3"/>
    <w:rsid w:val="00525A40"/>
    <w:rsid w:val="00526547"/>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3E"/>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87F18"/>
    <w:rsid w:val="00590087"/>
    <w:rsid w:val="005900FA"/>
    <w:rsid w:val="00590A17"/>
    <w:rsid w:val="00590ED6"/>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B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46"/>
    <w:rsid w:val="005A6991"/>
    <w:rsid w:val="005A6B68"/>
    <w:rsid w:val="005A752F"/>
    <w:rsid w:val="005B0105"/>
    <w:rsid w:val="005B0595"/>
    <w:rsid w:val="005B0BA9"/>
    <w:rsid w:val="005B0E9B"/>
    <w:rsid w:val="005B0EED"/>
    <w:rsid w:val="005B1C6C"/>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2D6A"/>
    <w:rsid w:val="005D32AE"/>
    <w:rsid w:val="005D37F3"/>
    <w:rsid w:val="005D3D89"/>
    <w:rsid w:val="005D3DE9"/>
    <w:rsid w:val="005D3FAB"/>
    <w:rsid w:val="005D4AB0"/>
    <w:rsid w:val="005D53C3"/>
    <w:rsid w:val="005D5B44"/>
    <w:rsid w:val="005D60DB"/>
    <w:rsid w:val="005D623C"/>
    <w:rsid w:val="005D6752"/>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4FF"/>
    <w:rsid w:val="005E4663"/>
    <w:rsid w:val="005E4FCF"/>
    <w:rsid w:val="005E53B7"/>
    <w:rsid w:val="005E5895"/>
    <w:rsid w:val="005E5B34"/>
    <w:rsid w:val="005E5B81"/>
    <w:rsid w:val="005E5CC2"/>
    <w:rsid w:val="005E6492"/>
    <w:rsid w:val="005E7122"/>
    <w:rsid w:val="005E733E"/>
    <w:rsid w:val="005E77F3"/>
    <w:rsid w:val="005F09EB"/>
    <w:rsid w:val="005F2CB1"/>
    <w:rsid w:val="005F2D31"/>
    <w:rsid w:val="005F3E78"/>
    <w:rsid w:val="005F40F1"/>
    <w:rsid w:val="005F4108"/>
    <w:rsid w:val="005F48AC"/>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C23"/>
    <w:rsid w:val="00606ECD"/>
    <w:rsid w:val="00607315"/>
    <w:rsid w:val="006074C1"/>
    <w:rsid w:val="0060764F"/>
    <w:rsid w:val="00607A12"/>
    <w:rsid w:val="00607ECA"/>
    <w:rsid w:val="0061058B"/>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3F33"/>
    <w:rsid w:val="00624D23"/>
    <w:rsid w:val="006252E1"/>
    <w:rsid w:val="006254B7"/>
    <w:rsid w:val="00625AC8"/>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2973"/>
    <w:rsid w:val="0064333C"/>
    <w:rsid w:val="00643475"/>
    <w:rsid w:val="0064396A"/>
    <w:rsid w:val="006439CE"/>
    <w:rsid w:val="00643AD5"/>
    <w:rsid w:val="00643CC6"/>
    <w:rsid w:val="00644123"/>
    <w:rsid w:val="006442CC"/>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08A"/>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D1A"/>
    <w:rsid w:val="00676E0F"/>
    <w:rsid w:val="006770A9"/>
    <w:rsid w:val="006771F9"/>
    <w:rsid w:val="006776D7"/>
    <w:rsid w:val="00680F3B"/>
    <w:rsid w:val="00680FB1"/>
    <w:rsid w:val="00681003"/>
    <w:rsid w:val="00681153"/>
    <w:rsid w:val="00681260"/>
    <w:rsid w:val="006812CA"/>
    <w:rsid w:val="00681324"/>
    <w:rsid w:val="0068162E"/>
    <w:rsid w:val="006817C9"/>
    <w:rsid w:val="00682130"/>
    <w:rsid w:val="00682919"/>
    <w:rsid w:val="006830A2"/>
    <w:rsid w:val="00683A3B"/>
    <w:rsid w:val="006840CF"/>
    <w:rsid w:val="00684179"/>
    <w:rsid w:val="00684721"/>
    <w:rsid w:val="006848C6"/>
    <w:rsid w:val="00684B4D"/>
    <w:rsid w:val="00684C61"/>
    <w:rsid w:val="00684DE2"/>
    <w:rsid w:val="0068527F"/>
    <w:rsid w:val="00685569"/>
    <w:rsid w:val="00685EAF"/>
    <w:rsid w:val="00685F6F"/>
    <w:rsid w:val="0068608B"/>
    <w:rsid w:val="006867A6"/>
    <w:rsid w:val="00686917"/>
    <w:rsid w:val="00686A87"/>
    <w:rsid w:val="006874C8"/>
    <w:rsid w:val="00687546"/>
    <w:rsid w:val="006878E0"/>
    <w:rsid w:val="00687BAF"/>
    <w:rsid w:val="006900B0"/>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345"/>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107"/>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1D7"/>
    <w:rsid w:val="006D139D"/>
    <w:rsid w:val="006D1544"/>
    <w:rsid w:val="006D22F5"/>
    <w:rsid w:val="006D269B"/>
    <w:rsid w:val="006D305F"/>
    <w:rsid w:val="006D351A"/>
    <w:rsid w:val="006D44A2"/>
    <w:rsid w:val="006D4C5B"/>
    <w:rsid w:val="006D5CE4"/>
    <w:rsid w:val="006D5FB2"/>
    <w:rsid w:val="006D6046"/>
    <w:rsid w:val="006D6570"/>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4E0"/>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7DA"/>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3001"/>
    <w:rsid w:val="007245A0"/>
    <w:rsid w:val="00724649"/>
    <w:rsid w:val="00724AE1"/>
    <w:rsid w:val="00724CAE"/>
    <w:rsid w:val="00724FC1"/>
    <w:rsid w:val="00724FD8"/>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3A"/>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47D8"/>
    <w:rsid w:val="007451E7"/>
    <w:rsid w:val="0074524B"/>
    <w:rsid w:val="0074545D"/>
    <w:rsid w:val="00746608"/>
    <w:rsid w:val="00746CE2"/>
    <w:rsid w:val="00746EAC"/>
    <w:rsid w:val="007471D5"/>
    <w:rsid w:val="007474A3"/>
    <w:rsid w:val="00747D8B"/>
    <w:rsid w:val="00751228"/>
    <w:rsid w:val="00751B00"/>
    <w:rsid w:val="00751C90"/>
    <w:rsid w:val="00752C50"/>
    <w:rsid w:val="0075324D"/>
    <w:rsid w:val="00753A16"/>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0DCA"/>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3891"/>
    <w:rsid w:val="007A3EC4"/>
    <w:rsid w:val="007A43A6"/>
    <w:rsid w:val="007A4B72"/>
    <w:rsid w:val="007A57A2"/>
    <w:rsid w:val="007A58A6"/>
    <w:rsid w:val="007A5EED"/>
    <w:rsid w:val="007A61D2"/>
    <w:rsid w:val="007A6261"/>
    <w:rsid w:val="007A6495"/>
    <w:rsid w:val="007A64AE"/>
    <w:rsid w:val="007A6F2F"/>
    <w:rsid w:val="007A7053"/>
    <w:rsid w:val="007B080A"/>
    <w:rsid w:val="007B18F3"/>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809"/>
    <w:rsid w:val="007D5858"/>
    <w:rsid w:val="007D5901"/>
    <w:rsid w:val="007D5EE4"/>
    <w:rsid w:val="007D6354"/>
    <w:rsid w:val="007D65F7"/>
    <w:rsid w:val="007D6C7C"/>
    <w:rsid w:val="007D7526"/>
    <w:rsid w:val="007E0747"/>
    <w:rsid w:val="007E252D"/>
    <w:rsid w:val="007E2FA0"/>
    <w:rsid w:val="007E3EF5"/>
    <w:rsid w:val="007E4610"/>
    <w:rsid w:val="007E4715"/>
    <w:rsid w:val="007E4D98"/>
    <w:rsid w:val="007E4E18"/>
    <w:rsid w:val="007E4E81"/>
    <w:rsid w:val="007E505B"/>
    <w:rsid w:val="007E52B2"/>
    <w:rsid w:val="007E533C"/>
    <w:rsid w:val="007E53BD"/>
    <w:rsid w:val="007E5A27"/>
    <w:rsid w:val="007E5AC5"/>
    <w:rsid w:val="007E602F"/>
    <w:rsid w:val="007E7091"/>
    <w:rsid w:val="007E7475"/>
    <w:rsid w:val="007E7E03"/>
    <w:rsid w:val="007F090E"/>
    <w:rsid w:val="007F11B5"/>
    <w:rsid w:val="007F12B6"/>
    <w:rsid w:val="007F142E"/>
    <w:rsid w:val="007F164A"/>
    <w:rsid w:val="007F1726"/>
    <w:rsid w:val="007F17C2"/>
    <w:rsid w:val="007F1FEA"/>
    <w:rsid w:val="007F2363"/>
    <w:rsid w:val="007F34FF"/>
    <w:rsid w:val="007F3F4A"/>
    <w:rsid w:val="007F42E1"/>
    <w:rsid w:val="007F4904"/>
    <w:rsid w:val="007F5988"/>
    <w:rsid w:val="007F6121"/>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16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941"/>
    <w:rsid w:val="008A618B"/>
    <w:rsid w:val="008A620C"/>
    <w:rsid w:val="008A646C"/>
    <w:rsid w:val="008A6A00"/>
    <w:rsid w:val="008A6AB7"/>
    <w:rsid w:val="008A6C28"/>
    <w:rsid w:val="008A6CB7"/>
    <w:rsid w:val="008A76D3"/>
    <w:rsid w:val="008A77D8"/>
    <w:rsid w:val="008A7DE9"/>
    <w:rsid w:val="008B0483"/>
    <w:rsid w:val="008B120C"/>
    <w:rsid w:val="008B2932"/>
    <w:rsid w:val="008B3DDB"/>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44D"/>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243"/>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0E38"/>
    <w:rsid w:val="00931BD9"/>
    <w:rsid w:val="00932130"/>
    <w:rsid w:val="0093230A"/>
    <w:rsid w:val="00932952"/>
    <w:rsid w:val="00933367"/>
    <w:rsid w:val="00933E80"/>
    <w:rsid w:val="00934396"/>
    <w:rsid w:val="009349BB"/>
    <w:rsid w:val="009358A5"/>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C2C"/>
    <w:rsid w:val="00956C96"/>
    <w:rsid w:val="009572D4"/>
    <w:rsid w:val="00957FA3"/>
    <w:rsid w:val="009615AB"/>
    <w:rsid w:val="009615FF"/>
    <w:rsid w:val="00961921"/>
    <w:rsid w:val="00961DA2"/>
    <w:rsid w:val="00962122"/>
    <w:rsid w:val="0096240B"/>
    <w:rsid w:val="0096355B"/>
    <w:rsid w:val="00963BD3"/>
    <w:rsid w:val="00963C1E"/>
    <w:rsid w:val="00963E14"/>
    <w:rsid w:val="0096430A"/>
    <w:rsid w:val="00964464"/>
    <w:rsid w:val="0096475B"/>
    <w:rsid w:val="00964F05"/>
    <w:rsid w:val="0096554B"/>
    <w:rsid w:val="00965728"/>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BDC"/>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3F87"/>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9A8"/>
    <w:rsid w:val="009C6B59"/>
    <w:rsid w:val="009C6D8B"/>
    <w:rsid w:val="009C742A"/>
    <w:rsid w:val="009C7768"/>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0D19"/>
    <w:rsid w:val="009E23F6"/>
    <w:rsid w:val="009E35DB"/>
    <w:rsid w:val="009E3889"/>
    <w:rsid w:val="009E3E9F"/>
    <w:rsid w:val="009E3F28"/>
    <w:rsid w:val="009E3F7E"/>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12"/>
    <w:rsid w:val="009F7C5C"/>
    <w:rsid w:val="009F7DAD"/>
    <w:rsid w:val="00A00254"/>
    <w:rsid w:val="00A0026D"/>
    <w:rsid w:val="00A0039D"/>
    <w:rsid w:val="00A0060F"/>
    <w:rsid w:val="00A012FB"/>
    <w:rsid w:val="00A021CA"/>
    <w:rsid w:val="00A02377"/>
    <w:rsid w:val="00A02D6D"/>
    <w:rsid w:val="00A02FBF"/>
    <w:rsid w:val="00A0302E"/>
    <w:rsid w:val="00A0325B"/>
    <w:rsid w:val="00A03A96"/>
    <w:rsid w:val="00A03D5B"/>
    <w:rsid w:val="00A04232"/>
    <w:rsid w:val="00A04367"/>
    <w:rsid w:val="00A047D2"/>
    <w:rsid w:val="00A048A8"/>
    <w:rsid w:val="00A04968"/>
    <w:rsid w:val="00A04DCB"/>
    <w:rsid w:val="00A058A6"/>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08C"/>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BB1"/>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5F0"/>
    <w:rsid w:val="00A56674"/>
    <w:rsid w:val="00A56945"/>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720"/>
    <w:rsid w:val="00A670EF"/>
    <w:rsid w:val="00A67996"/>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66E6"/>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B29"/>
    <w:rsid w:val="00AB4AB8"/>
    <w:rsid w:val="00AB4BAA"/>
    <w:rsid w:val="00AB5469"/>
    <w:rsid w:val="00AB655E"/>
    <w:rsid w:val="00AB693B"/>
    <w:rsid w:val="00AB6CBA"/>
    <w:rsid w:val="00AB6EAE"/>
    <w:rsid w:val="00AB745A"/>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790"/>
    <w:rsid w:val="00AD5AEA"/>
    <w:rsid w:val="00AD5F33"/>
    <w:rsid w:val="00AD6059"/>
    <w:rsid w:val="00AD748F"/>
    <w:rsid w:val="00AD7ABF"/>
    <w:rsid w:val="00AD7D2A"/>
    <w:rsid w:val="00AD7F4A"/>
    <w:rsid w:val="00AE0072"/>
    <w:rsid w:val="00AE01BF"/>
    <w:rsid w:val="00AE0416"/>
    <w:rsid w:val="00AE0455"/>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37C3"/>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B4E"/>
    <w:rsid w:val="00B51D73"/>
    <w:rsid w:val="00B52318"/>
    <w:rsid w:val="00B5286A"/>
    <w:rsid w:val="00B52D7F"/>
    <w:rsid w:val="00B53485"/>
    <w:rsid w:val="00B537CE"/>
    <w:rsid w:val="00B547FA"/>
    <w:rsid w:val="00B54858"/>
    <w:rsid w:val="00B556DC"/>
    <w:rsid w:val="00B5574D"/>
    <w:rsid w:val="00B5577A"/>
    <w:rsid w:val="00B56262"/>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40C"/>
    <w:rsid w:val="00B845A4"/>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951"/>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13"/>
    <w:rsid w:val="00BC67E7"/>
    <w:rsid w:val="00BC74D1"/>
    <w:rsid w:val="00BD0073"/>
    <w:rsid w:val="00BD1C46"/>
    <w:rsid w:val="00BD48AC"/>
    <w:rsid w:val="00BD4A4B"/>
    <w:rsid w:val="00BD4AE4"/>
    <w:rsid w:val="00BD4D91"/>
    <w:rsid w:val="00BD55BA"/>
    <w:rsid w:val="00BD5762"/>
    <w:rsid w:val="00BD5F1A"/>
    <w:rsid w:val="00BD7060"/>
    <w:rsid w:val="00BD7BFC"/>
    <w:rsid w:val="00BD7DE3"/>
    <w:rsid w:val="00BD7F6F"/>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844"/>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6F65"/>
    <w:rsid w:val="00C27022"/>
    <w:rsid w:val="00C274B0"/>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A9E"/>
    <w:rsid w:val="00C3719D"/>
    <w:rsid w:val="00C375B4"/>
    <w:rsid w:val="00C376E6"/>
    <w:rsid w:val="00C3799A"/>
    <w:rsid w:val="00C4082F"/>
    <w:rsid w:val="00C40900"/>
    <w:rsid w:val="00C40976"/>
    <w:rsid w:val="00C41535"/>
    <w:rsid w:val="00C41E3D"/>
    <w:rsid w:val="00C41EB7"/>
    <w:rsid w:val="00C42DD5"/>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4A"/>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2F1C"/>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A24"/>
    <w:rsid w:val="00C96B2C"/>
    <w:rsid w:val="00C97567"/>
    <w:rsid w:val="00C97A5F"/>
    <w:rsid w:val="00C97C4D"/>
    <w:rsid w:val="00C97EA2"/>
    <w:rsid w:val="00CA0036"/>
    <w:rsid w:val="00CA0A65"/>
    <w:rsid w:val="00CA0E87"/>
    <w:rsid w:val="00CA17EF"/>
    <w:rsid w:val="00CA1C3E"/>
    <w:rsid w:val="00CA1ED8"/>
    <w:rsid w:val="00CA2CE3"/>
    <w:rsid w:val="00CA3733"/>
    <w:rsid w:val="00CA384C"/>
    <w:rsid w:val="00CA38D6"/>
    <w:rsid w:val="00CA39A2"/>
    <w:rsid w:val="00CA3A68"/>
    <w:rsid w:val="00CA3DFD"/>
    <w:rsid w:val="00CA3E47"/>
    <w:rsid w:val="00CA4724"/>
    <w:rsid w:val="00CA487E"/>
    <w:rsid w:val="00CA4E1A"/>
    <w:rsid w:val="00CA4E58"/>
    <w:rsid w:val="00CA526F"/>
    <w:rsid w:val="00CA597E"/>
    <w:rsid w:val="00CA59E2"/>
    <w:rsid w:val="00CA5D20"/>
    <w:rsid w:val="00CA6781"/>
    <w:rsid w:val="00CA6AE8"/>
    <w:rsid w:val="00CB0659"/>
    <w:rsid w:val="00CB0F89"/>
    <w:rsid w:val="00CB1E8C"/>
    <w:rsid w:val="00CB1F63"/>
    <w:rsid w:val="00CB2067"/>
    <w:rsid w:val="00CB22AD"/>
    <w:rsid w:val="00CB37DE"/>
    <w:rsid w:val="00CB4899"/>
    <w:rsid w:val="00CB4D5A"/>
    <w:rsid w:val="00CB4EF3"/>
    <w:rsid w:val="00CB51D5"/>
    <w:rsid w:val="00CB61AA"/>
    <w:rsid w:val="00CB63CF"/>
    <w:rsid w:val="00CB6855"/>
    <w:rsid w:val="00CB6997"/>
    <w:rsid w:val="00CB79B1"/>
    <w:rsid w:val="00CC040E"/>
    <w:rsid w:val="00CC04D3"/>
    <w:rsid w:val="00CC05E6"/>
    <w:rsid w:val="00CC111F"/>
    <w:rsid w:val="00CC1E1C"/>
    <w:rsid w:val="00CC2A50"/>
    <w:rsid w:val="00CC2BDF"/>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5B9"/>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2ED5"/>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3A4"/>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2931"/>
    <w:rsid w:val="00D235FD"/>
    <w:rsid w:val="00D239A7"/>
    <w:rsid w:val="00D23F47"/>
    <w:rsid w:val="00D24400"/>
    <w:rsid w:val="00D244B6"/>
    <w:rsid w:val="00D248DC"/>
    <w:rsid w:val="00D24A98"/>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226"/>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B2F"/>
    <w:rsid w:val="00D63C52"/>
    <w:rsid w:val="00D63D1A"/>
    <w:rsid w:val="00D6401D"/>
    <w:rsid w:val="00D64B69"/>
    <w:rsid w:val="00D652B5"/>
    <w:rsid w:val="00D657F4"/>
    <w:rsid w:val="00D65966"/>
    <w:rsid w:val="00D65C07"/>
    <w:rsid w:val="00D66499"/>
    <w:rsid w:val="00D6722F"/>
    <w:rsid w:val="00D679B9"/>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38A"/>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B7C75"/>
    <w:rsid w:val="00DC0BB6"/>
    <w:rsid w:val="00DC112E"/>
    <w:rsid w:val="00DC1234"/>
    <w:rsid w:val="00DC20A2"/>
    <w:rsid w:val="00DC2D36"/>
    <w:rsid w:val="00DC3D86"/>
    <w:rsid w:val="00DC45B2"/>
    <w:rsid w:val="00DC4F13"/>
    <w:rsid w:val="00DC53EF"/>
    <w:rsid w:val="00DC5D54"/>
    <w:rsid w:val="00DC5E99"/>
    <w:rsid w:val="00DC5FB3"/>
    <w:rsid w:val="00DC6129"/>
    <w:rsid w:val="00DC631A"/>
    <w:rsid w:val="00DC6DC7"/>
    <w:rsid w:val="00DC7206"/>
    <w:rsid w:val="00DD017F"/>
    <w:rsid w:val="00DD0378"/>
    <w:rsid w:val="00DD0617"/>
    <w:rsid w:val="00DD126B"/>
    <w:rsid w:val="00DD15B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2BF"/>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6C25"/>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523"/>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647"/>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1E5D"/>
    <w:rsid w:val="00E622FB"/>
    <w:rsid w:val="00E62374"/>
    <w:rsid w:val="00E629CA"/>
    <w:rsid w:val="00E633A0"/>
    <w:rsid w:val="00E63838"/>
    <w:rsid w:val="00E64132"/>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1515"/>
    <w:rsid w:val="00E71A10"/>
    <w:rsid w:val="00E71B86"/>
    <w:rsid w:val="00E71E60"/>
    <w:rsid w:val="00E72EFC"/>
    <w:rsid w:val="00E74293"/>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66"/>
    <w:rsid w:val="00E917F9"/>
    <w:rsid w:val="00E918EB"/>
    <w:rsid w:val="00E91F03"/>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A0829"/>
    <w:rsid w:val="00EA0BDF"/>
    <w:rsid w:val="00EA0C7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4B0"/>
    <w:rsid w:val="00EA6B68"/>
    <w:rsid w:val="00EA745A"/>
    <w:rsid w:val="00EA7A41"/>
    <w:rsid w:val="00EB0025"/>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C64"/>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0247"/>
    <w:rsid w:val="00EF18FE"/>
    <w:rsid w:val="00EF1B8B"/>
    <w:rsid w:val="00EF2160"/>
    <w:rsid w:val="00EF2981"/>
    <w:rsid w:val="00EF3570"/>
    <w:rsid w:val="00EF3591"/>
    <w:rsid w:val="00EF3AD5"/>
    <w:rsid w:val="00EF3D20"/>
    <w:rsid w:val="00EF3EBF"/>
    <w:rsid w:val="00EF5302"/>
    <w:rsid w:val="00EF53CD"/>
    <w:rsid w:val="00EF5787"/>
    <w:rsid w:val="00EF5CAB"/>
    <w:rsid w:val="00EF5E6B"/>
    <w:rsid w:val="00EF60D0"/>
    <w:rsid w:val="00EF7A4D"/>
    <w:rsid w:val="00EF7C03"/>
    <w:rsid w:val="00F00459"/>
    <w:rsid w:val="00F00A11"/>
    <w:rsid w:val="00F0106A"/>
    <w:rsid w:val="00F01428"/>
    <w:rsid w:val="00F01501"/>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054"/>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1EA"/>
    <w:rsid w:val="00F413CC"/>
    <w:rsid w:val="00F426B6"/>
    <w:rsid w:val="00F42B8C"/>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7E5"/>
    <w:rsid w:val="00F55C20"/>
    <w:rsid w:val="00F55D60"/>
    <w:rsid w:val="00F562AF"/>
    <w:rsid w:val="00F568FB"/>
    <w:rsid w:val="00F570BF"/>
    <w:rsid w:val="00F57485"/>
    <w:rsid w:val="00F57752"/>
    <w:rsid w:val="00F607C5"/>
    <w:rsid w:val="00F609F3"/>
    <w:rsid w:val="00F60DEA"/>
    <w:rsid w:val="00F61363"/>
    <w:rsid w:val="00F616A2"/>
    <w:rsid w:val="00F6302A"/>
    <w:rsid w:val="00F63067"/>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5A9"/>
    <w:rsid w:val="00F817CE"/>
    <w:rsid w:val="00F81DA0"/>
    <w:rsid w:val="00F8295C"/>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06F7"/>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6EC6"/>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697"/>
    <w:rsid w:val="00FD58CA"/>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9D"/>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10D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D9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3"/>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687546"/>
    <w:pPr>
      <w:numPr>
        <w:ilvl w:val="1"/>
        <w:numId w:val="28"/>
      </w:numPr>
      <w:tabs>
        <w:tab w:val="left" w:pos="772"/>
      </w:tabs>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3GPP Caption Table Char,cap1 Char,cap2 Char,cap11 Char1,Légende-figure Char1,Légende-figure Char Char,label Char"/>
    <w:link w:val="Caption"/>
    <w:qFormat/>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87546"/>
    <w:rPr>
      <w:rFonts w:asciiTheme="minorHAnsi" w:eastAsia="Calibri" w:hAnsiTheme="minorHAnsi" w:cstheme="minorBidi"/>
      <w:sz w:val="24"/>
      <w:szCs w:val="24"/>
      <w:lang w:val="en-US" w:eastAsia="ko-KR"/>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table" w:customStyle="1" w:styleId="TableGrid6">
    <w:name w:val="Table Grid6"/>
    <w:basedOn w:val="TableNormal"/>
    <w:next w:val="TableGrid"/>
    <w:uiPriority w:val="59"/>
    <w:rsid w:val="00EB0025"/>
    <w:rPr>
      <w:rFonts w:ascii="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037714"/>
    <w:rPr>
      <w:rFonts w:ascii="Arial" w:eastAsiaTheme="minorHAnsi" w:hAnsi="Arial"/>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2022-08-12T02:46:00Z</dcterms:created>
  <dcterms:modified xsi:type="dcterms:W3CDTF">2022-08-12T03:04:00Z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